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Diplomatic</w:t>
      </w:r>
      <w:r>
        <w:t xml:space="preserve"> </w:t>
      </w:r>
      <w:r>
        <w:t xml:space="preserve">Perspectives</w:t>
      </w:r>
      <w:r>
        <w:t xml:space="preserve"> </w:t>
      </w:r>
      <w:r>
        <w:t xml:space="preserve">in</w:t>
      </w:r>
      <w:r>
        <w:t xml:space="preserve"> </w:t>
      </w:r>
      <w:r>
        <w:t xml:space="preserve">a</w:t>
      </w:r>
      <w:r>
        <w:t xml:space="preserve"> </w:t>
      </w:r>
      <w:r>
        <w:t xml:space="preserve">Globalized</w:t>
      </w:r>
      <w:r>
        <w:t xml:space="preserve"> </w:t>
      </w:r>
      <w:r>
        <w:t xml:space="preserve">World</w:t>
      </w:r>
    </w:p>
    <w:p>
      <w:pPr>
        <w:pStyle w:val="FirstParagraph"/>
      </w:pPr>
      <w:r>
        <w:rPr>
          <w:bCs/>
          <w:b/>
        </w:rPr>
        <w:t xml:space="preserve">Title:</w:t>
      </w:r>
      <w:r>
        <w:t xml:space="preserve"> </w:t>
      </w:r>
      <w:r>
        <w:t xml:space="preserve">A Critical Analysis of Modern Diplomacy and Global Engagement</w:t>
      </w:r>
      <w:r>
        <w:br/>
      </w:r>
      <w:r>
        <w:rPr>
          <w:bCs/>
          <w:b/>
        </w:rPr>
        <w:t xml:space="preserve">Fictional Source Material:</w:t>
      </w:r>
      <w:r>
        <w:rPr>
          <w:iCs/>
          <w:i/>
        </w:rPr>
        <w:t xml:space="preserve">The Diplomat's Burden</w:t>
      </w:r>
      <w:r>
        <w:br/>
      </w:r>
      <w:r>
        <w:rPr>
          <w:bCs/>
          <w:b/>
        </w:rPr>
        <w:t xml:space="preserve">Date:</w:t>
      </w:r>
      <w:r>
        <w:t xml:space="preserve"> </w:t>
      </w:r>
      <w:r>
        <w:t xml:space="preserve">October 26, 2023</w:t>
      </w:r>
      <w:r>
        <w:br/>
      </w:r>
      <w:r>
        <w:rPr>
          <w:iCs/>
          <w:i/>
        </w:rPr>
        <w:t xml:space="preserve">Note: This report synthesizes general themes found in contemporary literature regarding international relations, specifically tailored to the context of Canada and Vancouver.</w:t>
      </w:r>
    </w:p>
    <w:bookmarkStart w:id="27" w:name="X8bd7a9535a753dd7da79db154843dda71ec0caa"/>
    <w:p>
      <w:pPr>
        <w:pStyle w:val="Heading1"/>
      </w:pPr>
      <w:r>
        <w:t xml:space="preserve">Diplomatic Strategies and Local Contexts: A Report on International Relations</w:t>
      </w:r>
    </w:p>
    <w:bookmarkStart w:id="20" w:name="introduction"/>
    <w:p>
      <w:pPr>
        <w:pStyle w:val="Heading2"/>
      </w:pPr>
      <w:r>
        <w:t xml:space="preserve">Introduction</w:t>
      </w:r>
    </w:p>
    <w:p>
      <w:pPr>
        <w:pStyle w:val="FirstParagraph"/>
      </w:pPr>
      <w:r>
        <w:t xml:space="preserve">In an era defined by rapid globalization, shifting geopolitical alliances, and increasing interdependence among nations, the role of a</w:t>
      </w:r>
      <w:r>
        <w:t xml:space="preserve"> </w:t>
      </w:r>
      <w:r>
        <w:rPr>
          <w:bCs/>
          <w:b/>
        </w:rPr>
        <w:t xml:space="preserve">Diplomat</w:t>
      </w:r>
      <w:r>
        <w:t xml:space="preserve"> </w:t>
      </w:r>
      <w:r>
        <w:t xml:space="preserve">has evolved from mere negotiation into a complex discipline requiring cultural fluency, strategic foresight, and crisis management. This book report examines the nuances of modern diplomatic practice through the lens of Canada’s foreign policy framework. Specifically, it focuses on how these global strategies are implemented locally in Vancouver,</w:t>
      </w:r>
      <w:r>
        <w:t xml:space="preserve"> </w:t>
      </w:r>
      <w:r>
        <w:rPr>
          <w:bCs/>
          <w:b/>
        </w:rPr>
        <w:t xml:space="preserve">Canada</w:t>
      </w:r>
      <w:r>
        <w:t xml:space="preserve">. By analyzing the intersection of international relations and local civic identity in this vibrant Pacific gateway city, we can better understand how high-level political decisions impact communities on the ground. The central thesis of this analysis is that effective diplomacy is not merely conducted in capital cities like Ottawa or London, but is deeply rooted in multicultural hubs like Vancouver, where diverse populations serve as the first line of international engagement.</w:t>
      </w:r>
    </w:p>
    <w:bookmarkEnd w:id="20"/>
    <w:bookmarkStart w:id="21" w:name="the-evolving-role-of-the-modern-diplomat"/>
    <w:p>
      <w:pPr>
        <w:pStyle w:val="Heading2"/>
      </w:pPr>
      <w:r>
        <w:t xml:space="preserve">The Evolving Role of the Modern Diplomat</w:t>
      </w:r>
    </w:p>
    <w:p>
      <w:pPr>
        <w:pStyle w:val="FirstParagraph"/>
      </w:pPr>
      <w:r>
        <w:t xml:space="preserve">The concept of the</w:t>
      </w:r>
      <w:r>
        <w:t xml:space="preserve"> </w:t>
      </w:r>
      <w:r>
        <w:rPr>
          <w:bCs/>
          <w:b/>
        </w:rPr>
        <w:t xml:space="preserve">Diplomat</w:t>
      </w:r>
      <w:r>
        <w:t xml:space="preserve"> </w:t>
      </w:r>
      <w:r>
        <w:t xml:space="preserve">has undergone a significant transformation over the last two decades. Traditionally, diplomacy was state-centric, conducted behind closed doors by elite representatives. However, contemporary literature and practice suggest a shift toward "public diplomacy" and "track II diplomacy," where non-state actors, civil society organizations, and local governments play pivotal roles. The modern</w:t>
      </w:r>
      <w:r>
        <w:t xml:space="preserve"> </w:t>
      </w:r>
      <w:r>
        <w:rPr>
          <w:bCs/>
          <w:b/>
        </w:rPr>
        <w:t xml:space="preserve">Diplomat</w:t>
      </w:r>
      <w:r>
        <w:t xml:space="preserve"> </w:t>
      </w:r>
      <w:r>
        <w:t xml:space="preserve">must possess not only linguistic skills but also a deep understanding of digital communication networks, economic development trends, and environmental sustainability goals.</w:t>
      </w:r>
      <w:r>
        <w:t xml:space="preserve"> </w:t>
      </w:r>
      <w:r>
        <w:t xml:space="preserve">In the context of this report, we explore how a</w:t>
      </w:r>
      <w:r>
        <w:t xml:space="preserve"> </w:t>
      </w:r>
      <w:r>
        <w:rPr>
          <w:bCs/>
          <w:b/>
        </w:rPr>
        <w:t xml:space="preserve">Diplomat</w:t>
      </w:r>
      <w:r>
        <w:t xml:space="preserve"> </w:t>
      </w:r>
      <w:r>
        <w:t xml:space="preserve">acts as a bridge between national interests and local realities. This dual responsibility requires balancing the strategic directives issued by federal ministries with the immediate needs and cultural sensitivities of local communities. The ability to navigate these competing demands is crucial for maintaining international credibility and fostering mutual respect among nations.</w:t>
      </w:r>
    </w:p>
    <w:bookmarkEnd w:id="21"/>
    <w:bookmarkStart w:id="22" w:name="Xa9ae9b92f64b3336f7a84d1b626b917808541ea"/>
    <w:p>
      <w:pPr>
        <w:pStyle w:val="Heading2"/>
      </w:pPr>
      <w:r>
        <w:t xml:space="preserve">Vancouver: A Crucible of International Engagement</w:t>
      </w:r>
    </w:p>
    <w:p>
      <w:pPr>
        <w:pStyle w:val="FirstParagraph"/>
      </w:pPr>
      <w:r>
        <w:t xml:space="preserve">To fully appreciate the responsibilities of a</w:t>
      </w:r>
      <w:r>
        <w:t xml:space="preserve"> </w:t>
      </w:r>
      <w:r>
        <w:rPr>
          <w:bCs/>
          <w:b/>
        </w:rPr>
        <w:t xml:space="preserve">Diplomat</w:t>
      </w:r>
      <w:r>
        <w:t xml:space="preserve">, one must examine the setting in which they operate, particularly in cities that serve as gateways to global trade and culture. Vancouver, located on the west coast of</w:t>
      </w:r>
      <w:r>
        <w:t xml:space="preserve"> </w:t>
      </w:r>
      <w:r>
        <w:rPr>
          <w:bCs/>
          <w:b/>
        </w:rPr>
        <w:t xml:space="preserve">Canada</w:t>
      </w:r>
      <w:r>
        <w:t xml:space="preserve">, stands out as a prime example. As a major port city with strong historical ties to Asia-Pacific nations, Vancouver is not just a Canadian city; it is an international hub where diplomacy happens daily in boardrooms, cultural festivals, and community centers.</w:t>
      </w:r>
      <w:r>
        <w:t xml:space="preserve"> </w:t>
      </w:r>
      <w:r>
        <w:t xml:space="preserve">The unique demographic makeup of Vancouver contributes significantly to its diplomatic landscape. With a significant portion of its population identifying as Asian-Canadian or having roots in various Pacific Rim countries, the city offers a microcosm of global diversity. For any</w:t>
      </w:r>
      <w:r>
        <w:t xml:space="preserve"> </w:t>
      </w:r>
      <w:r>
        <w:rPr>
          <w:bCs/>
          <w:b/>
        </w:rPr>
        <w:t xml:space="preserve">Diplomat</w:t>
      </w:r>
      <w:r>
        <w:t xml:space="preserve"> </w:t>
      </w:r>
      <w:r>
        <w:t xml:space="preserve">stationed here or engaging with this region, understanding these cultural nuances is not optional—it is essential. The city hosts numerous consulates and trade offices, making it a de facto center for sub-national diplomacy. This environment challenges the traditional definition of diplomacy by proving that local actions have international repercussions and vice versa.</w:t>
      </w:r>
    </w:p>
    <w:bookmarkEnd w:id="22"/>
    <w:bookmarkStart w:id="23" w:name="X0a2b2570436b191716dadb008a62314b2eafea1"/>
    <w:p>
      <w:pPr>
        <w:pStyle w:val="Heading2"/>
      </w:pPr>
      <w:r>
        <w:t xml:space="preserve">The Interplay Between Federal Policy and Local Reality</w:t>
      </w:r>
    </w:p>
    <w:p>
      <w:pPr>
        <w:pStyle w:val="FirstParagraph"/>
      </w:pPr>
      <w:r>
        <w:t xml:space="preserve">A critical aspect of this report is analyzing how federal policies from</w:t>
      </w:r>
      <w:r>
        <w:t xml:space="preserve"> </w:t>
      </w:r>
      <w:r>
        <w:rPr>
          <w:bCs/>
          <w:b/>
        </w:rPr>
        <w:t xml:space="preserve">Canada</w:t>
      </w:r>
      <w:r>
        <w:t xml:space="preserve">'s Department of Foreign Affairs, Trade and Development Canada are interpreted and implemented in Vancouver. While Ottawa sets the overarching foreign policy agenda—focusing on values such as human rights, environmental protection, and free trade—Vancouver often serves as the testing ground for these initiatives.</w:t>
      </w:r>
      <w:r>
        <w:t xml:space="preserve"> </w:t>
      </w:r>
      <w:r>
        <w:t xml:space="preserve">For instance,</w:t>
      </w:r>
      <w:r>
        <w:t xml:space="preserve"> </w:t>
      </w:r>
      <w:r>
        <w:rPr>
          <w:bCs/>
          <w:b/>
        </w:rPr>
        <w:t xml:space="preserve">Canada</w:t>
      </w:r>
      <w:r>
        <w:t xml:space="preserve">'s commitment to climate action is frequently demonstrated through Vancouver’s sustainable urban planning projects. A</w:t>
      </w:r>
      <w:r>
        <w:t xml:space="preserve"> </w:t>
      </w:r>
      <w:r>
        <w:rPr>
          <w:bCs/>
          <w:b/>
        </w:rPr>
        <w:t xml:space="preserve">Diplomat</w:t>
      </w:r>
      <w:r>
        <w:t xml:space="preserve"> </w:t>
      </w:r>
      <w:r>
        <w:t xml:space="preserve">working in this context must highlight these local successes on the global stage, using them as case studies for international cooperation. Conversely, when international tensions arise, such as trade disputes or security concerns involving neighboring countries like China or the United States, a</w:t>
      </w:r>
      <w:r>
        <w:t xml:space="preserve"> </w:t>
      </w:r>
      <w:r>
        <w:rPr>
          <w:bCs/>
          <w:b/>
        </w:rPr>
        <w:t xml:space="preserve">Diplomat</w:t>
      </w:r>
      <w:r>
        <w:t xml:space="preserve"> </w:t>
      </w:r>
      <w:r>
        <w:t xml:space="preserve">in Vancouver must manage public sentiment carefully. The city’s economy is heavily reliant on trade routes and tourism from Asia; therefore, maintaining diplomatic neutrality and fostering dialogue becomes a matter of economic stability as well as political integrity.</w:t>
      </w:r>
    </w:p>
    <w:bookmarkEnd w:id="23"/>
    <w:bookmarkStart w:id="24" w:name="X8fedcf3dbe4fc70d17a706d2788eef286be43a3"/>
    <w:p>
      <w:pPr>
        <w:pStyle w:val="Heading2"/>
      </w:pPr>
      <w:r>
        <w:t xml:space="preserve">Challenges Faced by Diplomats in Pacific Rim Relations</w:t>
      </w:r>
    </w:p>
    <w:p>
      <w:pPr>
        <w:pStyle w:val="FirstParagraph"/>
      </w:pPr>
      <w:r>
        <w:t xml:space="preserve">The relationship between</w:t>
      </w:r>
      <w:r>
        <w:t xml:space="preserve"> </w:t>
      </w:r>
      <w:r>
        <w:rPr>
          <w:bCs/>
          <w:b/>
        </w:rPr>
        <w:t xml:space="preserve">Canada</w:t>
      </w:r>
      <w:r>
        <w:t xml:space="preserve"> </w:t>
      </w:r>
      <w:r>
        <w:t xml:space="preserve">and its Asian neighbors is complex, characterized by both deep economic integration and periodic geopolitical friction. A</w:t>
      </w:r>
      <w:r>
        <w:t xml:space="preserve"> </w:t>
      </w:r>
      <w:r>
        <w:rPr>
          <w:bCs/>
          <w:b/>
        </w:rPr>
        <w:t xml:space="preserve">Diplomat</w:t>
      </w:r>
      <w:r>
        <w:t xml:space="preserve"> </w:t>
      </w:r>
      <w:r>
        <w:t xml:space="preserve">operating in this region must navigate issues such as security alliances, intellectual property rights, immigration policies, and cultural exchange programs. In Vancouver, these issues are not abstract; they affect local businesses, universities, and families directly.</w:t>
      </w:r>
      <w:r>
        <w:t xml:space="preserve"> </w:t>
      </w:r>
      <w:r>
        <w:t xml:space="preserve">One significant challenge is the balance between national security and openness to global engagement. As a</w:t>
      </w:r>
      <w:r>
        <w:t xml:space="preserve"> </w:t>
      </w:r>
      <w:r>
        <w:rPr>
          <w:bCs/>
          <w:b/>
        </w:rPr>
        <w:t xml:space="preserve">Diplomat</w:t>
      </w:r>
      <w:r>
        <w:t xml:space="preserve">, one must advocate for secure borders while simultaneously promoting the welcoming spirit that defines Canadian identity in cities like Vancouver. This delicate balancing act requires high emotional intelligence and strategic communication skills. Furthermore, the rise of digital diplomacy means that a</w:t>
      </w:r>
      <w:r>
        <w:t xml:space="preserve"> </w:t>
      </w:r>
      <w:r>
        <w:rPr>
          <w:bCs/>
          <w:b/>
        </w:rPr>
        <w:t xml:space="preserve">Diplomat</w:t>
      </w:r>
      <w:r>
        <w:t xml:space="preserve"> </w:t>
      </w:r>
      <w:r>
        <w:t xml:space="preserve">must also be adept at managing online narratives, ensuring that misinformation does not erode trust between</w:t>
      </w:r>
      <w:r>
        <w:t xml:space="preserve"> </w:t>
      </w:r>
      <w:r>
        <w:rPr>
          <w:bCs/>
          <w:b/>
        </w:rPr>
        <w:t xml:space="preserve">Canada</w:t>
      </w:r>
      <w:r>
        <w:t xml:space="preserve"> </w:t>
      </w:r>
      <w:r>
        <w:t xml:space="preserve">and other nations.</w:t>
      </w:r>
    </w:p>
    <w:bookmarkEnd w:id="24"/>
    <w:bookmarkStart w:id="25" w:name="X8bdac3f9902168e66b89c6a3c68d62652aa9307"/>
    <w:p>
      <w:pPr>
        <w:pStyle w:val="Heading2"/>
      </w:pPr>
      <w:r>
        <w:t xml:space="preserve">The Importance of Cultural Exchange and Soft Power</w:t>
      </w:r>
    </w:p>
    <w:p>
      <w:pPr>
        <w:pStyle w:val="FirstParagraph"/>
      </w:pPr>
      <w:r>
        <w:t xml:space="preserve">Diplomacy is not solely about treaties and trade agreements; it is also about building lasting relationships through cultural exchange. Vancouver’s vibrant arts scene, including its renowned film festivals, culinary diversity, and indigenous cultural centers, provides a unique platform for</w:t>
      </w:r>
      <w:r>
        <w:t xml:space="preserve"> </w:t>
      </w:r>
      <w:r>
        <w:rPr>
          <w:bCs/>
          <w:b/>
        </w:rPr>
        <w:t xml:space="preserve">Diplomat</w:t>
      </w:r>
      <w:r>
        <w:t xml:space="preserve">s to exercise "soft power." By facilitating collaborations between Canadian artists and their international counterparts, a</w:t>
      </w:r>
      <w:r>
        <w:t xml:space="preserve"> </w:t>
      </w:r>
      <w:r>
        <w:rPr>
          <w:bCs/>
          <w:b/>
        </w:rPr>
        <w:t xml:space="preserve">Diplomat</w:t>
      </w:r>
      <w:r>
        <w:t xml:space="preserve"> </w:t>
      </w:r>
      <w:r>
        <w:t xml:space="preserve">can foster goodwill that transcends political differences.</w:t>
      </w:r>
      <w:r>
        <w:t xml:space="preserve"> </w:t>
      </w:r>
      <w:r>
        <w:t xml:space="preserve">This aspect of diplomacy is particularly relevant in Vancouver due to its strong Indigenous communities. Engaging respectfully with First Nations leaders and incorporating indigenous perspectives into international dialogues enhances</w:t>
      </w:r>
      <w:r>
        <w:t xml:space="preserve"> </w:t>
      </w:r>
      <w:r>
        <w:rPr>
          <w:bCs/>
          <w:b/>
        </w:rPr>
        <w:t xml:space="preserve">Canada</w:t>
      </w:r>
      <w:r>
        <w:t xml:space="preserve">'s reputation as a leader in reconciliation and human rights. A skilled</w:t>
      </w:r>
      <w:r>
        <w:t xml:space="preserve"> </w:t>
      </w:r>
      <w:r>
        <w:rPr>
          <w:bCs/>
          <w:b/>
        </w:rPr>
        <w:t xml:space="preserve">Diplomat</w:t>
      </w:r>
      <w:r>
        <w:t xml:space="preserve"> </w:t>
      </w:r>
      <w:r>
        <w:t xml:space="preserve">recognizes that local cultural initiatives can have profound international implications, serving as ambassadors of Canadian values without explicit political intent.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 contemporary times is multifaceted and deeply connected to local contexts. Vancouver,</w:t>
      </w:r>
      <w:r>
        <w:t xml:space="preserve"> </w:t>
      </w:r>
      <w:r>
        <w:rPr>
          <w:bCs/>
          <w:b/>
        </w:rPr>
        <w:t xml:space="preserve">Canada</w:t>
      </w:r>
      <w:r>
        <w:t xml:space="preserve">, exemplifies how a city can serve as a vital node in the global diplomatic network. The challenges and opportunities faced by</w:t>
      </w:r>
      <w:r>
        <w:t xml:space="preserve"> </w:t>
      </w:r>
      <w:r>
        <w:rPr>
          <w:bCs/>
          <w:b/>
        </w:rPr>
        <w:t xml:space="preserve">Diplomat</w:t>
      </w:r>
      <w:r>
        <w:t xml:space="preserve">s in this region highlight the need for a diplomacy that is inclusive, culturally sensitive, and economically aware.</w:t>
      </w:r>
      <w:r>
        <w:t xml:space="preserve"> </w:t>
      </w:r>
      <w:r>
        <w:t xml:space="preserve">This report has demonstrated that effective international relations cannot be viewed in isolation from local realities. For</w:t>
      </w:r>
      <w:r>
        <w:t xml:space="preserve"> </w:t>
      </w:r>
      <w:r>
        <w:rPr>
          <w:bCs/>
          <w:b/>
        </w:rPr>
        <w:t xml:space="preserve">Canada</w:t>
      </w:r>
      <w:r>
        <w:t xml:space="preserve">, leveraging cities like Vancouver to project its values and interests is a strategic imperative. As global dynamics continue to shift, the ability of the</w:t>
      </w:r>
      <w:r>
        <w:t xml:space="preserve"> </w:t>
      </w:r>
      <w:r>
        <w:rPr>
          <w:bCs/>
          <w:b/>
        </w:rPr>
        <w:t xml:space="preserve">Diplomat</w:t>
      </w:r>
      <w:r>
        <w:t xml:space="preserve"> </w:t>
      </w:r>
      <w:r>
        <w:t xml:space="preserve">to bridge the gap between national policy and local practice will remain crucial for maintaining peace, prosperity, and mutual understanding in our interconnected world. Future diplomatic efforts must continue to emphasize collaboration with local stakeholders in Vancouver, ensuring that</w:t>
      </w:r>
      <w:r>
        <w:t xml:space="preserve"> </w:t>
      </w:r>
      <w:r>
        <w:rPr>
          <w:bCs/>
          <w:b/>
        </w:rPr>
        <w:t xml:space="preserve">Canada</w:t>
      </w:r>
      <w:r>
        <w:t xml:space="preserve">'s foreign policy remains relevant, responsive, and respectful of the diverse communities it seeks to engage.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Diplomatic Perspectives in a Globalized World</dc:title>
  <dc:creator/>
  <cp:keywords/>
  <dcterms:created xsi:type="dcterms:W3CDTF">2026-07-29T16:05:00Z</dcterms:created>
  <dcterms:modified xsi:type="dcterms:W3CDTF">2026-07-29T16:05:00Z</dcterms:modified>
</cp:coreProperties>
</file>

<file path=docProps/custom.xml><?xml version="1.0" encoding="utf-8"?>
<Properties xmlns="http://schemas.openxmlformats.org/officeDocument/2006/custom-properties" xmlns:vt="http://schemas.openxmlformats.org/officeDocument/2006/docPropsVTypes"/>
</file>