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Colombia</w:t>
      </w:r>
      <w:r>
        <w:t xml:space="preserve"> </w:t>
      </w:r>
      <w:r>
        <w:t xml:space="preserve">Bogotá</w:t>
      </w:r>
    </w:p>
    <w:bookmarkStart w:id="26" w:name="X1f3ad6171899be32156c5cfdd7d68cfac7e316a"/>
    <w:p>
      <w:pPr>
        <w:pStyle w:val="Heading1"/>
      </w:pPr>
      <w:r>
        <w:t xml:space="preserve">Diplomatic Book Report and Strategic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Foreign Affairs, Republic of Colombia</w:t>
      </w:r>
      <w:r>
        <w:br/>
      </w:r>
      <w:r>
        <w:rPr>
          <w:bCs/>
          <w:b/>
        </w:rPr>
        <w:t xml:space="preserve">From:</w:t>
      </w:r>
      <w:r>
        <w:t xml:space="preserve"> </w:t>
      </w:r>
      <w:r>
        <w:t xml:space="preserve">Department of International Strategy and Policy Review</w:t>
      </w:r>
      <w:r>
        <w:br/>
      </w:r>
      <w:r>
        <w:rPr>
          <w:iCs/>
          <w:i/>
        </w:rPr>
        <w:t xml:space="preserve">The Role and Evolution of the Diplomat in Contemporary Global Affairs with Specific Application to Colombia Bogotá</w:t>
      </w:r>
    </w:p>
    <w:bookmarkStart w:id="20" w:name="i.-introduction-the-modern-diplomat"/>
    <w:p>
      <w:pPr>
        <w:pStyle w:val="Heading2"/>
      </w:pPr>
      <w:r>
        <w:t xml:space="preserve">I. Introduction: The Modern Diplomat</w:t>
      </w:r>
    </w:p>
    <w:p>
      <w:pPr>
        <w:pStyle w:val="FirstParagraph"/>
      </w:pPr>
      <w:r>
        <w:t xml:space="preserve">In an era characterized by rapid geopolitical shifts, economic interdependence, and complex transnational challenges, the traditional role of the</w:t>
      </w:r>
      <w:r>
        <w:t xml:space="preserve"> </w:t>
      </w:r>
      <w:r>
        <w:rPr>
          <w:bCs/>
          <w:b/>
        </w:rPr>
        <w:t xml:space="preserve">Diplomat</w:t>
      </w:r>
      <w:r>
        <w:t xml:space="preserve"> </w:t>
      </w:r>
      <w:r>
        <w:t xml:space="preserve">has undergone a profound transformation. This report serves as a comprehensive analysis of the evolving responsibilities of diplomatic professionals in the twenty-first century. It is imperative to understand that diplomacy is no longer solely confined to state-to-state relations conducted in isolated chancelleries. Instead, it has become a multi-layered endeavor involving public engagement, economic promotion, cultural exchange, and crisis management. For nations seeking to elevate their global standing and secure regional stability, the competency of their diplomatic corps is paramount. This document explores these dynamics with a specific focus on</w:t>
      </w:r>
      <w:r>
        <w:t xml:space="preserve"> </w:t>
      </w:r>
      <w:r>
        <w:rPr>
          <w:bCs/>
          <w:b/>
        </w:rPr>
        <w:t xml:space="preserve">Colombia Bogotá</w:t>
      </w:r>
      <w:r>
        <w:t xml:space="preserve">, examining how the capital city serves as a critical node in international relations and how local diplomatic strategies must align with global best practices.</w:t>
      </w:r>
    </w:p>
    <w:bookmarkEnd w:id="20"/>
    <w:bookmarkStart w:id="21" w:name="X47e34a9a6f6833a2c08e8ac2cd6e2c09ce694bd"/>
    <w:p>
      <w:pPr>
        <w:pStyle w:val="Heading2"/>
      </w:pPr>
      <w:r>
        <w:t xml:space="preserve">II. The Core Competencies of the Contemporary Diplomat</w:t>
      </w:r>
    </w:p>
    <w:p>
      <w:pPr>
        <w:pStyle w:val="FirstParagraph"/>
      </w:pPr>
      <w:r>
        <w:t xml:space="preserve">To effectively serve national interests, a modern</w:t>
      </w:r>
      <w:r>
        <w:t xml:space="preserve"> </w:t>
      </w:r>
      <w:r>
        <w:rPr>
          <w:bCs/>
          <w:b/>
        </w:rPr>
        <w:t xml:space="preserve">Diplomat</w:t>
      </w:r>
      <w:r>
        <w:t xml:space="preserve"> </w:t>
      </w:r>
      <w:r>
        <w:t xml:space="preserve">must possess a diverse skill set that extends far beyond fluency in foreign languages and knowledge of protocol. First and foremost is the ability to navigate political complexity. Today’s diplomats must analyze not only government policies but also the influence of non-state actors, multinational corporations, civil society organizations, and transnational criminal networks. The capacity to distinguish between these entities and leverage relationships with each is a defining trait of successful contemporary diplomacy.</w:t>
      </w:r>
      <w:r>
        <w:t xml:space="preserve"> </w:t>
      </w:r>
      <w:r>
        <w:t xml:space="preserve">Furthermore, economic diplomacy has emerged as a crucial pillar. As global trade dynamics shift towards South America and Latin American markets gain traction in international supply chains, the</w:t>
      </w:r>
      <w:r>
        <w:t xml:space="preserve"> </w:t>
      </w:r>
      <w:r>
        <w:rPr>
          <w:bCs/>
          <w:b/>
        </w:rPr>
        <w:t xml:space="preserve">Diplomat</w:t>
      </w:r>
      <w:r>
        <w:t xml:space="preserve"> </w:t>
      </w:r>
      <w:r>
        <w:t xml:space="preserve">acts as an ambassador for investment and trade opportunities. This involves advocating for favorable regulatory environments, protecting national assets abroad, and fostering bilateral agreements that promote sustainable growth. In this context, the economic prosperity of a nation is inextricably linked to the effectiveness of its diplomatic outreach.</w:t>
      </w:r>
    </w:p>
    <w:bookmarkEnd w:id="21"/>
    <w:bookmarkStart w:id="22" w:name="X27f1c93819906602f7812da6cdd149e4cdf6485"/>
    <w:p>
      <w:pPr>
        <w:pStyle w:val="Heading2"/>
      </w:pPr>
      <w:r>
        <w:t xml:space="preserve">III. The Strategic Importance of Colombia Bogotá</w:t>
      </w:r>
    </w:p>
    <w:p>
      <w:pPr>
        <w:pStyle w:val="FirstParagraph"/>
      </w:pPr>
      <w:r>
        <w:rPr>
          <w:bCs/>
          <w:b/>
        </w:rPr>
        <w:t xml:space="preserve">Colombia Bogotá</w:t>
      </w:r>
      <w:r>
        <w:t xml:space="preserve">, as the political and administrative heart of the nation, represents a unique microcosm for studying modern diplomacy. As one of the most significant urban centers in Latin America, Bogotá is not merely a domestic capital but a regional hub for international institutions, NGOs, and diplomatic missions. The city hosts numerous consulates, international organizations such as the Andean Community (CAN), and various multinational corporate headquarters. Consequently, the activities occurring within</w:t>
      </w:r>
      <w:r>
        <w:t xml:space="preserve"> </w:t>
      </w:r>
      <w:r>
        <w:rPr>
          <w:bCs/>
          <w:b/>
        </w:rPr>
        <w:t xml:space="preserve">Colombia Bogotá</w:t>
      </w:r>
      <w:r>
        <w:t xml:space="preserve"> </w:t>
      </w:r>
      <w:r>
        <w:t xml:space="preserve">have ripple effects that extend throughout South America and influence global policy discussions regarding climate change, drug control strategies, peacebuilding efforts in post-conflict zones, and regional integration.</w:t>
      </w:r>
      <w:r>
        <w:t xml:space="preserve"> </w:t>
      </w:r>
      <w:r>
        <w:t xml:space="preserve">The diplomatic corps operating in or from</w:t>
      </w:r>
      <w:r>
        <w:t xml:space="preserve"> </w:t>
      </w:r>
      <w:r>
        <w:rPr>
          <w:bCs/>
          <w:b/>
        </w:rPr>
        <w:t xml:space="preserve">Colombia Bogotá</w:t>
      </w:r>
      <w:r>
        <w:t xml:space="preserve"> </w:t>
      </w:r>
      <w:r>
        <w:t xml:space="preserve">faces distinct challenges. These include managing relations with neighboring countries amidst varying political climates, addressing security concerns that transcend borders, and positioning Colombia as a leader in ecological preservation due to its biodiversity. The urban landscape of</w:t>
      </w:r>
      <w:r>
        <w:t xml:space="preserve"> </w:t>
      </w:r>
      <w:r>
        <w:rPr>
          <w:bCs/>
          <w:b/>
        </w:rPr>
        <w:t xml:space="preserve">Colombia Bogotá</w:t>
      </w:r>
      <w:r>
        <w:t xml:space="preserve">, with its vibrant civil society and active media presence, also demands that diplomats engage in "public diplomacy"—directly communicating with citizens to shape international perceptions and build soft power.</w:t>
      </w:r>
    </w:p>
    <w:bookmarkEnd w:id="22"/>
    <w:bookmarkStart w:id="23" w:name="X1fab0236554cb6ec882f8d5183e0b7fb7bf112d"/>
    <w:p>
      <w:pPr>
        <w:pStyle w:val="Heading2"/>
      </w:pPr>
      <w:r>
        <w:t xml:space="preserve">IV. Challenges Faced by Diplomats Operating in the Region</w:t>
      </w:r>
    </w:p>
    <w:p>
      <w:pPr>
        <w:pStyle w:val="FirstParagraph"/>
      </w:pPr>
      <w:r>
        <w:t xml:space="preserve">The environment in which a</w:t>
      </w:r>
      <w:r>
        <w:t xml:space="preserve"> </w:t>
      </w:r>
      <w:r>
        <w:rPr>
          <w:bCs/>
          <w:b/>
        </w:rPr>
        <w:t xml:space="preserve">Diplomat</w:t>
      </w:r>
      <w:r>
        <w:t xml:space="preserve"> </w:t>
      </w:r>
      <w:r>
        <w:t xml:space="preserve">operates is increasingly volatile. For those focused on the</w:t>
      </w:r>
      <w:r>
        <w:t xml:space="preserve"> </w:t>
      </w:r>
      <w:r>
        <w:rPr>
          <w:bCs/>
          <w:b/>
        </w:rPr>
        <w:t xml:space="preserve">Colombia Bogotá</w:t>
      </w:r>
      <w:r>
        <w:t xml:space="preserve"> </w:t>
      </w:r>
      <w:r>
        <w:t xml:space="preserve">theater, several key challenges stand out. Firstly, the legacy of internal conflict and its ongoing social repercussions require diplomats to be highly sensitive to human rights issues and reconciliation processes. International partners closely monitor these efforts, meaning that diplomatic reports from</w:t>
      </w:r>
      <w:r>
        <w:t xml:space="preserve"> </w:t>
      </w:r>
      <w:r>
        <w:rPr>
          <w:bCs/>
          <w:b/>
        </w:rPr>
        <w:t xml:space="preserve">Colombia Bogotá</w:t>
      </w:r>
      <w:r>
        <w:t xml:space="preserve"> </w:t>
      </w:r>
      <w:r>
        <w:t xml:space="preserve">must accurately reflect ground realities while maintaining constructive engagement with all stakeholders.</w:t>
      </w:r>
      <w:r>
        <w:t xml:space="preserve"> </w:t>
      </w:r>
      <w:r>
        <w:t xml:space="preserve">Secondly, environmental diplomacy has become critical. The Amazon rainforest, which spans several South American nations including Colombia, is a focal point of global climate negotiations. A</w:t>
      </w:r>
      <w:r>
        <w:t xml:space="preserve"> </w:t>
      </w:r>
      <w:r>
        <w:rPr>
          <w:bCs/>
          <w:b/>
        </w:rPr>
        <w:t xml:space="preserve">Diplomat</w:t>
      </w:r>
      <w:r>
        <w:t xml:space="preserve"> </w:t>
      </w:r>
      <w:r>
        <w:t xml:space="preserve">representing Colombian interests in international forums must advocate for policies that balance economic development with environmental protection. This requires robust scientific understanding and the ability to negotiate complex multilateral agreements where national sovereignty intersects with global ecological responsibilities.</w:t>
      </w:r>
      <w:r>
        <w:t xml:space="preserve"> </w:t>
      </w:r>
      <w:r>
        <w:t xml:space="preserve">Additionally, migration flows present a significant diplomatic challenge.</w:t>
      </w:r>
      <w:r>
        <w:t xml:space="preserve"> </w:t>
      </w:r>
      <w:r>
        <w:rPr>
          <w:bCs/>
          <w:b/>
        </w:rPr>
        <w:t xml:space="preserve">Colombia Bogotá</w:t>
      </w:r>
      <w:r>
        <w:t xml:space="preserve"> </w:t>
      </w:r>
      <w:r>
        <w:t xml:space="preserve">has become a destination for displaced persons from across the region, particularly from Venezuela and Haiti. Managing this humanitarian crisis involves coordinating with international aid agencies, regional governments, and local municipalities. The</w:t>
      </w:r>
      <w:r>
        <w:t xml:space="preserve"> </w:t>
      </w:r>
      <w:r>
        <w:rPr>
          <w:bCs/>
          <w:b/>
        </w:rPr>
        <w:t xml:space="preserve">Diplomat</w:t>
      </w:r>
      <w:r>
        <w:t xml:space="preserve"> </w:t>
      </w:r>
      <w:r>
        <w:t xml:space="preserve">must ensure that these efforts are sustainable and that they do not destabilize regional relations or strain domestic resources beyond capacity.</w:t>
      </w:r>
    </w:p>
    <w:bookmarkEnd w:id="23"/>
    <w:bookmarkStart w:id="24" w:name="X9a99b751cb1f50d49d5486fd12bd59b0726a580"/>
    <w:p>
      <w:pPr>
        <w:pStyle w:val="Heading2"/>
      </w:pPr>
      <w:r>
        <w:t xml:space="preserve">V. Recommendations for Enhancing Diplomatic Effectiveness</w:t>
      </w:r>
    </w:p>
    <w:p>
      <w:pPr>
        <w:pStyle w:val="FirstParagraph"/>
      </w:pPr>
      <w:r>
        <w:t xml:space="preserve">Based on the analysis of current trends and the specific context of</w:t>
      </w:r>
      <w:r>
        <w:t xml:space="preserve"> </w:t>
      </w:r>
      <w:r>
        <w:rPr>
          <w:bCs/>
          <w:b/>
        </w:rPr>
        <w:t xml:space="preserve">Colombia Bogotá</w:t>
      </w:r>
      <w:r>
        <w:t xml:space="preserve">, several recommendations are proposed to enhance the effectiveness of diplomatic efforts:</w:t>
      </w:r>
      <w:r>
        <w:t xml:space="preserve"> </w:t>
      </w:r>
      <w:r>
        <w:t xml:space="preserve">1. **Professional Development: Continuous training for the</w:t>
      </w:r>
      <w:r>
        <w:t xml:space="preserve"> </w:t>
      </w:r>
      <w:r>
        <w:rPr>
          <w:bCs/>
          <w:b/>
        </w:rPr>
        <w:t xml:space="preserve">Diplomat</w:t>
      </w:r>
      <w:r>
        <w:t xml:space="preserve"> </w:t>
      </w:r>
      <w:r>
        <w:t xml:space="preserve">corps is essential. This should include specialized courses in digital diplomacy, data analytics for decision-making, and advanced negotiation techniques tailored to multilateral settings.</w:t>
      </w:r>
      <w:r>
        <w:t xml:space="preserve"> </w:t>
      </w:r>
      <w:r>
        <w:t xml:space="preserve">2. **Strengthening Regional Alliances: Given the interconnectedness of Latin America, diplomats based in</w:t>
      </w:r>
      <w:r>
        <w:t xml:space="preserve"> </w:t>
      </w:r>
      <w:r>
        <w:rPr>
          <w:bCs/>
          <w:b/>
        </w:rPr>
        <w:t xml:space="preserve">Colombia Bogotá</w:t>
      </w:r>
      <w:r>
        <w:t xml:space="preserve"> </w:t>
      </w:r>
      <w:r>
        <w:t xml:space="preserve">should prioritize strengthening ties within the Andean Community and Mercosur. Collaborative approaches to trade and security will yield greater benefits than isolated efforts.</w:t>
      </w:r>
      <w:r>
        <w:t xml:space="preserve"> </w:t>
      </w:r>
      <w:r>
        <w:t xml:space="preserve">3. **Public Diplomacy Initiatives: Leveraging the cultural richness of Colombia, diplomatic missions should launch initiatives that showcase Colombian art, music, and innovation to international audiences. This soft power approach can counter negative stereotypes and build stronger bilateral relationships at the grassroots level.</w:t>
      </w:r>
      <w:r>
        <w:t xml:space="preserve"> </w:t>
      </w:r>
      <w:r>
        <w:t xml:space="preserve">4. **Crisis Management Protocols: Establishing robust contingency plans for political instability or natural disasters is vital.</w:t>
      </w:r>
      <w:r>
        <w:t xml:space="preserve"> </w:t>
      </w:r>
      <w:r>
        <w:rPr>
          <w:bCs/>
          <w:b/>
        </w:rPr>
        <w:t xml:space="preserve">Colombia Bogotá</w:t>
      </w:r>
      <w:r>
        <w:t xml:space="preserve">, being a major hub, should serve as a model for regional crisis coordination, demonstrating leadership and reliability to international partners.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Diplomat</w:t>
      </w:r>
      <w:r>
        <w:t xml:space="preserve"> </w:t>
      </w:r>
      <w:r>
        <w:t xml:space="preserve">remains as critical today as it has ever been, but its execution requires adaptability, strategic foresight, and a deep understanding of local contexts. For</w:t>
      </w:r>
      <w:r>
        <w:t xml:space="preserve"> </w:t>
      </w:r>
      <w:r>
        <w:rPr>
          <w:bCs/>
          <w:b/>
        </w:rPr>
        <w:t xml:space="preserve">Colombia Bogotá</w:t>
      </w:r>
      <w:r>
        <w:t xml:space="preserve">, representing both a national capital and a regional powerhouse presents both opportunities and responsibilities. By embracing modern diplomatic practices—ranging from economic advocacy to environmental stewardship—Colombia can solidify its position as a stable, prosperous, and influential actor on the world stage. The insights presented in this book report underscore that successful diplomacy is not just about representation; it is about proactive engagement, coalition building, and the relentless pursuit of national interests through cooperative means. As global dynamics continue to evolve, so too must the strategies employed by every</w:t>
      </w:r>
      <w:r>
        <w:t xml:space="preserve"> </w:t>
      </w:r>
      <w:r>
        <w:rPr>
          <w:bCs/>
          <w:b/>
        </w:rPr>
        <w:t xml:space="preserve">Diplomat</w:t>
      </w:r>
      <w:r>
        <w:t xml:space="preserve"> </w:t>
      </w:r>
      <w:r>
        <w:t xml:space="preserve">stationed in or focused on</w:t>
      </w:r>
      <w:r>
        <w:t xml:space="preserve"> </w:t>
      </w:r>
      <w:r>
        <w:rPr>
          <w:bCs/>
          <w:b/>
        </w:rPr>
        <w:t xml:space="preserve">Colombia Bogotá</w:t>
      </w:r>
      <w:r>
        <w:t xml:space="preserve">.</w:t>
      </w:r>
    </w:p>
    <w:p>
      <w:pPr>
        <w:pStyle w:val="BodyText"/>
      </w:pPr>
      <w:r>
        <w:rPr>
          <w:iCs/>
          <w:i/>
        </w:rPr>
        <w:t xml:space="preserve">This report emphasizes that the synergy between traditional diplomatic protocols and modern strategic necessities is key to advancing Colombia's interests. The capital city of Bogotá serves as a vital laboratory for these diplomatic innovations.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Report: Strategic Analysis for Colombia Bogotá</dc:title>
  <dc:creator/>
  <dc:language>en</dc:language>
  <cp:keywords/>
  <dcterms:created xsi:type="dcterms:W3CDTF">2026-07-29T19:34:52Z</dcterms:created>
  <dcterms:modified xsi:type="dcterms:W3CDTF">2026-07-29T19:34:52Z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