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r>
        <w:t xml:space="preserve"> </w:t>
      </w:r>
      <w:r>
        <w:t xml:space="preserve">in</w:t>
      </w:r>
      <w:r>
        <w:t xml:space="preserve"> </w:t>
      </w:r>
      <w:r>
        <w:t xml:space="preserve">Colombia</w:t>
      </w:r>
      <w:r>
        <w:t xml:space="preserve"> </w:t>
      </w:r>
      <w:r>
        <w:t xml:space="preserve">Medellín</w:t>
      </w:r>
    </w:p>
    <w:p>
      <w:pPr>
        <w:pStyle w:val="FirstParagraph"/>
      </w:pPr>
      <w:r>
        <w:rPr>
          <w:bCs/>
          <w:b/>
        </w:rPr>
        <w:t xml:space="preserve">Title:</w:t>
      </w:r>
      <w:r>
        <w:t xml:space="preserve"> </w:t>
      </w:r>
      <w:r>
        <w:t xml:space="preserve">Analysis of International Relations and Soft Power in the Andean Region</w:t>
      </w:r>
      <w:r>
        <w:br/>
      </w:r>
      <w:r>
        <w:rPr>
          <w:bCs/>
          <w:b/>
        </w:rPr>
        <w:t xml:space="preserve">Focal Subject:</w:t>
      </w:r>
      <w:r>
        <w:rPr>
          <w:iCs/>
          <w:i/>
        </w:rPr>
        <w:t xml:space="preserve">The Diplomat</w:t>
      </w:r>
      <w:r>
        <w:br/>
      </w:r>
    </w:p>
    <w:p>
      <w:pPr>
        <w:pStyle w:val="BodyText"/>
      </w:pPr>
      <w:r>
        <w:t xml:space="preserve">Digital Textbook Edition</w:t>
      </w:r>
    </w:p>
    <w:p>
      <w:pPr>
        <w:pStyle w:val="BodyText"/>
      </w:pPr>
      <w:r>
        <w:br/>
      </w:r>
    </w:p>
    <w:p>
      <w:pPr>
        <w:pStyle w:val="BodyText"/>
      </w:pPr>
      <w:r>
        <w:rPr>
          <w:bCs/>
          <w:b/>
        </w:rPr>
        <w:t xml:space="preserve">Title:</w:t>
      </w:r>
      <w:r>
        <w:t xml:space="preserve"> </w:t>
      </w:r>
      <w:r>
        <w:t xml:space="preserve">Navigating Complex Geopolitics: The Role of the Diplomat in Contemporary Colombia</w:t>
      </w:r>
      <w:r>
        <w:br/>
      </w:r>
      <w:r>
        <w:rPr>
          <w:bCs/>
          <w:b/>
        </w:rPr>
        <w:t xml:space="preserve">Focal Subject:</w:t>
      </w:r>
      <w:r>
        <w:rPr>
          <w:iCs/>
          <w:i/>
        </w:rPr>
        <w:t xml:space="preserve">The Diplomat</w:t>
      </w:r>
      <w:r>
        <w:br/>
      </w:r>
    </w:p>
    <w:p>
      <w:pPr>
        <w:pStyle w:val="BodyText"/>
      </w:pPr>
      <w:r>
        <w:t xml:space="preserve">Digital Textbook Edition</w:t>
      </w:r>
    </w:p>
    <w:p>
      <w:pPr>
        <w:pStyle w:val="BodyText"/>
      </w:pPr>
      <w:r>
        <w:br/>
      </w:r>
    </w:p>
    <w:bookmarkStart w:id="27" w:name="book-report-analysis"/>
    <w:p>
      <w:pPr>
        <w:pStyle w:val="Heading1"/>
      </w:pPr>
      <w:r>
        <w:t xml:space="preserve">Book Report Analysis</w:t>
      </w:r>
    </w:p>
    <w:p>
      <w:pPr>
        <w:pStyle w:val="FirstParagraph"/>
      </w:pPr>
      <w:r>
        <w:rPr>
          <w:bCs/>
          <w:b/>
        </w:rPr>
        <w:t xml:space="preserve">Focused Subject:</w:t>
      </w:r>
      <w:r>
        <w:t xml:space="preserve"> </w:t>
      </w:r>
      <w:r>
        <w:t xml:space="preserve">The Function and Evolution of the Modern Diplomat</w:t>
      </w:r>
      <w:r>
        <w:br/>
      </w:r>
      <w:r>
        <w:rPr>
          <w:bCs/>
          <w:b/>
        </w:rPr>
        <w:t xml:space="preserve">Digital Textbook Edition:</w:t>
      </w:r>
      <w:r>
        <w:rPr>
          <w:iCs/>
          <w:i/>
        </w:rPr>
        <w:t xml:space="preserve">The Diplomat to be used in Colombia Medellín</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international relations, understanding the nuances of diplomatic practice is essential for fostering global stability and economic growth. This book report serves as a comprehensive analysis designed specifically as part of a digital textbook edition titled "</w:t>
      </w:r>
      <w:r>
        <w:rPr>
          <w:iCs/>
          <w:i/>
        </w:rPr>
        <w:t xml:space="preserve">The Diplomat to be used in Colombia Medellín</w:t>
      </w:r>
      <w:r>
        <w:t xml:space="preserve">." The central thesis of this document explores how traditional diplomatic frameworks must adapt to the unique socio-political dynamics of South America, with a particular focus on the vibrant city and departmental capital of Medellín. By examining the role of</w:t>
      </w:r>
      <w:r>
        <w:t xml:space="preserve"> </w:t>
      </w:r>
      <w:r>
        <w:rPr>
          <w:iCs/>
          <w:i/>
        </w:rPr>
        <w:t xml:space="preserve">The Diplomat</w:t>
      </w:r>
      <w:r>
        <w:t xml:space="preserve">, we can better understand how international cooperation drives development in regions historically affected by conflict but currently experiencing a remarkable renaissance.</w:t>
      </w:r>
    </w:p>
    <w:bookmarkEnd w:id="20"/>
    <w:bookmarkStart w:id="21" w:name="the-evolution-of-diplomatic-practice"/>
    <w:p>
      <w:pPr>
        <w:pStyle w:val="Heading2"/>
      </w:pPr>
      <w:r>
        <w:t xml:space="preserve">The Evolution of Diplomatic Practice</w:t>
      </w:r>
    </w:p>
    <w:p>
      <w:pPr>
        <w:pStyle w:val="FirstParagraph"/>
      </w:pPr>
      <w:r>
        <w:t xml:space="preserve">To understand the significance of the modern diplomat, one must first look at the historical trajectory of foreign service. Traditionally, diplomacy was confined to closed-door negotiations between state representatives regarding trade tariffs and military alliances. However, in the 21st century, this definition has expanded significantly. Today’s diplomat is not merely a negotiator but also a cultural ambassador, an economic strategist, and often a humanitarian coordinator.</w:t>
      </w:r>
    </w:p>
    <w:p>
      <w:pPr>
        <w:pStyle w:val="BodyText"/>
      </w:pPr>
      <w:r>
        <w:t xml:space="preserve">This broader scope is crucial when analyzing the context of Latin America. The transition from hard power politics to soft power strategies has allowed countries like Colombia to rebrand themselves on the global stage. In this narrative,</w:t>
      </w:r>
      <w:r>
        <w:t xml:space="preserve"> </w:t>
      </w:r>
      <w:r>
        <w:rPr>
          <w:iCs/>
          <w:i/>
        </w:rPr>
        <w:t xml:space="preserve">The Diplomat</w:t>
      </w:r>
      <w:r>
        <w:t xml:space="preserve"> </w:t>
      </w:r>
      <w:r>
        <w:t xml:space="preserve">plays a pivotal role in facilitating these transitions. They act as bridges between local governments and international investors, ensuring that cultural nuances are respected while economic opportunities are maximized.</w:t>
      </w:r>
    </w:p>
    <w:bookmarkEnd w:id="21"/>
    <w:bookmarkStart w:id="22" w:name="Xbf1100fa90cdc08206fc302818c956e180f4be9"/>
    <w:p>
      <w:pPr>
        <w:pStyle w:val="Heading2"/>
      </w:pPr>
      <w:r>
        <w:t xml:space="preserve">The Medellín Context: A Case Study for Modern Diplomacy</w:t>
      </w:r>
    </w:p>
    <w:p>
      <w:pPr>
        <w:pStyle w:val="FirstParagraph"/>
      </w:pPr>
      <w:r>
        <w:t xml:space="preserve">No discussion regarding contemporary diplomacy in Colombia would be complete without addressing Medellín. Once synonymous with drug cartels and violence, the city has transformed into a global hub for innovation, urban planning, and social progress. This transformation provides a perfect case study for why we require a specialized guide such as</w:t>
      </w:r>
      <w:r>
        <w:t xml:space="preserve"> </w:t>
      </w:r>
      <w:r>
        <w:rPr>
          <w:iCs/>
          <w:i/>
        </w:rPr>
        <w:t xml:space="preserve">The Diplomat to be used in Colombia Medellín</w:t>
      </w:r>
      <w:r>
        <w:t xml:space="preserve">.</w:t>
      </w:r>
    </w:p>
    <w:p>
      <w:pPr>
        <w:pStyle w:val="BodyText"/>
      </w:pPr>
      <w:r>
        <w:t xml:space="preserve">Medellín’s success is not accidental; it is the result of deliberate political will combined with intense international engagement. The role of the diplomat here extends beyond bilateral relations between nations. It involves engaging with cities directly, a practice known as "paradiplomacy." Foreign dignitaries visiting Medellín are often greeted by local mayors and civic leaders rather than just national ambassadors, highlighting a shift in how diplomatic influence is exerted.</w:t>
      </w:r>
    </w:p>
    <w:p>
      <w:pPr>
        <w:pStyle w:val="BodyText"/>
      </w:pPr>
      <w:r>
        <w:rPr>
          <w:iCs/>
          <w:i/>
        </w:rPr>
        <w:t xml:space="preserve">"The transformation of Medellín demonstrates that diplomacy is no longer solely about state-to-state relations. It is about city-to-city partnerships, where knowledge sharing and joint infrastructure projects drive tangible results for citizens."</w:t>
      </w:r>
    </w:p>
    <w:bookmarkEnd w:id="22"/>
    <w:bookmarkStart w:id="23" w:name="Xba78301a194191a143b343d7e8285a1da21f6ce"/>
    <w:p>
      <w:pPr>
        <w:pStyle w:val="Heading2"/>
      </w:pPr>
      <w:r>
        <w:t xml:space="preserve">The Role of the Diplomat in Economic Development</w:t>
      </w:r>
    </w:p>
    <w:p>
      <w:pPr>
        <w:pStyle w:val="FirstParagraph"/>
      </w:pPr>
      <w:r>
        <w:t xml:space="preserve">A significant portion of this report focuses on the economic mandates of diplomatic missions. For countries like Colombia, attracting foreign direct investment (FDI) is a top priority. The diplomat serves as the primary interface for international businesses looking to enter the Colombian market. They provide critical insights into local regulations, cultural expectations, and logistical challenges.</w:t>
      </w:r>
    </w:p>
    <w:p>
      <w:pPr>
        <w:pStyle w:val="BodyText"/>
      </w:pPr>
      <w:r>
        <w:t xml:space="preserve">In Medellín, this role is particularly visible in sectors such as technology and tourism. The city has positioned itself as a startup hub in Latin America. Diplomats from technologically advanced nations work closely with Medellín’s innovation districts to foster partnerships. These interactions are facilitated through events organized under the guidance of</w:t>
      </w:r>
      <w:r>
        <w:t xml:space="preserve"> </w:t>
      </w:r>
      <w:r>
        <w:rPr>
          <w:iCs/>
          <w:i/>
        </w:rPr>
        <w:t xml:space="preserve">The Diplomat</w:t>
      </w:r>
      <w:r>
        <w:t xml:space="preserve"> </w:t>
      </w:r>
      <w:r>
        <w:t xml:space="preserve">protocols, ensuring that meetings between local entrepreneurs and foreign executives are structured effectively.</w:t>
      </w:r>
    </w:p>
    <w:p>
      <w:pPr>
        <w:pStyle w:val="BodyText"/>
      </w:pPr>
      <w:r>
        <w:t xml:space="preserve">Furthermore, the diplomat assists in negotiating trade agreements that benefit local industries. Whether it is exporting coffee from the Antioquia region or promoting cultural tourism in Comuna 13, the diplomatic corps ensures that these exports reach international markets efficiently. They navigate complex tariffs and non-tariff barriers, advocating for favorable conditions for Colombian goods.</w:t>
      </w:r>
    </w:p>
    <w:bookmarkEnd w:id="23"/>
    <w:bookmarkStart w:id="24" w:name="cultural-diplomacy-and-soft-power"/>
    <w:p>
      <w:pPr>
        <w:pStyle w:val="Heading2"/>
      </w:pPr>
      <w:r>
        <w:t xml:space="preserve">Cultural Diplomacy and Soft Power</w:t>
      </w:r>
    </w:p>
    <w:p>
      <w:pPr>
        <w:pStyle w:val="FirstParagraph"/>
      </w:pPr>
      <w:r>
        <w:t xml:space="preserve">Beyond economics, cultural diplomacy is a cornerstone of modern foreign policy. Colombia’s rich cultural heritage, from its music to its literature and cuisine, serves as a powerful tool for soft power. The diplomat acts as a curator of this culture, organizing exhibitions, concerts abroad that showcase the diversity of Colombian identity.</w:t>
      </w:r>
    </w:p>
    <w:p>
      <w:pPr>
        <w:pStyle w:val="BodyText"/>
      </w:pPr>
      <w:r>
        <w:t xml:space="preserve">In Medellín, where urban transformation is intertwined with cultural expression (such as the metro cable systems and library parks), diplomats help tell this story to the world. They challenge old stereotypes and present a narrative of resilience and creativity. This cultural exchange fosters mutual understanding, which is vital for long-term political stability.</w:t>
      </w:r>
    </w:p>
    <w:bookmarkEnd w:id="24"/>
    <w:bookmarkStart w:id="25" w:name="challenges-facing-contemporary-diplomats"/>
    <w:p>
      <w:pPr>
        <w:pStyle w:val="Heading2"/>
      </w:pPr>
      <w:r>
        <w:t xml:space="preserve">Challenges Facing Contemporary Diplomats</w:t>
      </w:r>
    </w:p>
    <w:p>
      <w:pPr>
        <w:pStyle w:val="FirstParagraph"/>
      </w:pPr>
      <w:r>
        <w:t xml:space="preserve">Despite the progress, challenges remain. Security concerns, although greatly diminished in Medellín compared to past decades, still influence how diplomats plan their engagements. Additionally, the digitalization of diplomacy presents new hurdles and opportunities. Social media has become a primary platform for public diplomacy, allowing embassies to communicate directly with citizens rather than just elites.</w:t>
      </w:r>
    </w:p>
    <w:p>
      <w:pPr>
        <w:pStyle w:val="BodyText"/>
      </w:pPr>
      <w:r>
        <w:t xml:space="preserve">The book report acknowledges that being</w:t>
      </w:r>
      <w:r>
        <w:t xml:space="preserve"> </w:t>
      </w:r>
      <w:r>
        <w:rPr>
          <w:iCs/>
          <w:i/>
        </w:rPr>
        <w:t xml:space="preserve">The Diplomat</w:t>
      </w:r>
      <w:r>
        <w:t xml:space="preserve"> </w:t>
      </w:r>
      <w:r>
        <w:t xml:space="preserve">in a region like Colombia requires resilience and adaptability. They must navigate political shifts within their own countries while maintaining consistent support for partner nations. The volatility of regional politics means that diplomats must be prepared to pivot strategies quickly in response to changing circumstances.</w:t>
      </w:r>
    </w:p>
    <w:bookmarkEnd w:id="25"/>
    <w:bookmarkStart w:id="26" w:name="conclusion"/>
    <w:p>
      <w:pPr>
        <w:pStyle w:val="Heading2"/>
      </w:pPr>
      <w:r>
        <w:t xml:space="preserve">Conclusion</w:t>
      </w:r>
    </w:p>
    <w:p>
      <w:pPr>
        <w:pStyle w:val="FirstParagraph"/>
      </w:pPr>
      <w:r>
        <w:t xml:space="preserve">In conclusion, the study of international relations cannot ignore the transformative impact of cities like Medellín on global diplomatic practices. The emergence of a specialized resource, represented here by</w:t>
      </w:r>
      <w:r>
        <w:t xml:space="preserve"> </w:t>
      </w:r>
      <w:r>
        <w:rPr>
          <w:iCs/>
          <w:i/>
        </w:rPr>
        <w:t xml:space="preserve">The Diplomat to be used in Colombia Medellín</w:t>
      </w:r>
      <w:r>
        <w:t xml:space="preserve">, underscores the importance of localized knowledge in global strategy.</w:t>
      </w:r>
    </w:p>
    <w:p>
      <w:pPr>
        <w:pStyle w:val="BodyText"/>
      </w:pPr>
      <w:r>
        <w:rPr>
          <w:iCs/>
          <w:i/>
        </w:rPr>
        <w:t xml:space="preserve">The Diplomat</w:t>
      </w:r>
      <w:r>
        <w:t xml:space="preserve"> </w:t>
      </w:r>
      <w:r>
        <w:t xml:space="preserve">today is a multifaceted professional who combines economic acumen with cultural sensitivity. They are essential actors in driving development, fostering peace, and building bridges between nations. As Colombia continues to rise as a key player in the Andean region, the role of diplomacy will only grow in importance. This report highlights that effective diplomacy is not just about high-level treaties but about connecting people, ideas, and opportunities at every level of society.</w:t>
      </w:r>
    </w:p>
    <w:p>
      <w:pPr>
        <w:pStyle w:val="BodyText"/>
      </w:pPr>
      <w:r>
        <w:t xml:space="preserve">Ultimately, understanding these dynamics prepares future leaders to engage effectively with Colombia’s dynamic landscape. By integrating the lessons of Medellín into broader diplomatic theory, we create a more nuanced and effective approach to international cooperation.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 in Colombia Medellín</dc:title>
  <dc:creator/>
  <dc:language>en</dc:language>
  <cp:keywords/>
  <dcterms:created xsi:type="dcterms:W3CDTF">2026-07-30T00:35:08Z</dcterms:created>
  <dcterms:modified xsi:type="dcterms:W3CDTF">2026-07-30T00:35:08Z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