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India</w:t>
      </w:r>
      <w:r>
        <w:t xml:space="preserve"> </w:t>
      </w:r>
      <w:r>
        <w:t xml:space="preserve">and</w:t>
      </w:r>
      <w:r>
        <w:t xml:space="preserve"> </w:t>
      </w:r>
      <w:r>
        <w:t xml:space="preserve">Bangalore</w:t>
      </w:r>
    </w:p>
    <w:bookmarkStart w:id="20" w:name="Xea6701dca1829e3c00056b7d6164f9a3738842e"/>
    <w:p>
      <w:pPr>
        <w:pStyle w:val="Heading1"/>
      </w:pPr>
      <w:r>
        <w:t xml:space="preserve">Book Report: The Diplomat in the Context of India and Bangalore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rPr>
          <w:iCs/>
          <w:i/>
        </w:rPr>
        <w:t xml:space="preserve">This report explores the intricate role of a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Diplomat</w:t>
      </w:r>
      <w:r>
        <w:rPr>
          <w:iCs/>
          <w:i/>
        </w:rPr>
        <w:t xml:space="preserve">, particularly within the dynamic socio-political landscape of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India</w:t>
      </w:r>
      <w:r>
        <w:rPr>
          <w:iCs/>
          <w:i/>
        </w:rPr>
        <w:t xml:space="preserve">, with a focused analysis on its vibrant hub,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Bangalore.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Diplomat in the Context of India and Bangalore</dc:title>
  <dc:creator/>
  <dc:language>en</dc:language>
  <cp:keywords/>
  <dcterms:created xsi:type="dcterms:W3CDTF">2026-07-29T13:06:02Z</dcterms:created>
  <dcterms:modified xsi:type="dcterms:W3CDTF">2026-07-29T13:06:02Z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