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Dynamics</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Indonesia</w:t>
      </w:r>
      <w:r>
        <w:t xml:space="preserve"> </w:t>
      </w:r>
      <w:r>
        <w:t xml:space="preserve">Jakarta</w:t>
      </w:r>
    </w:p>
    <w:bookmarkStart w:id="26" w:name="X3d66aa5a6aac2939964e9a6f1d9223b2a52b4c4"/>
    <w:p>
      <w:pPr>
        <w:pStyle w:val="Heading1"/>
      </w:pPr>
      <w:r>
        <w:t xml:space="preserve">Book Report: The Strategic and Cultural Imperatives of the Diplomat in Indonesia Jakarta</w:t>
      </w:r>
    </w:p>
    <w:p>
      <w:pPr>
        <w:pStyle w:val="FirstParagraph"/>
      </w:pPr>
      <w:r>
        <w:rPr>
          <w:bCs/>
          <w:b/>
        </w:rPr>
        <w:t xml:space="preserve">Date:</w:t>
      </w:r>
      <w:r>
        <w:t xml:space="preserve"> </w:t>
      </w:r>
      <w:r>
        <w:t xml:space="preserve">October 26, 2023</w:t>
      </w:r>
      <w:r>
        <w:br/>
      </w:r>
      <w:r>
        <w:rPr>
          <w:bCs/>
          <w:b/>
        </w:rPr>
        <w:t xml:space="preserve">Subject:</w:t>
      </w:r>
      <w:r>
        <w:t xml:space="preserve">Analytical Review of Multilateral Engagement</w:t>
      </w:r>
      <w:r>
        <w:br/>
      </w:r>
      <w:r>
        <w:rPr>
          <w:bCs/>
          <w:b/>
        </w:rPr>
        <w:t xml:space="preserve">Location Focus:</w:t>
      </w:r>
      <w:r>
        <w:t xml:space="preserve"> </w:t>
      </w:r>
      <w:r>
        <w:t xml:space="preserve">Indonesia, Jakarta</w:t>
      </w:r>
    </w:p>
    <w:bookmarkStart w:id="20" w:name="i.-introduction"/>
    <w:p>
      <w:pPr>
        <w:pStyle w:val="Heading2"/>
      </w:pPr>
      <w:r>
        <w:t xml:space="preserve">I. Introduction</w:t>
      </w:r>
    </w:p>
    <w:p>
      <w:pPr>
        <w:pStyle w:val="FirstParagraph"/>
      </w:pPr>
      <w:r>
        <w:t xml:space="preserve">In the complex tapestry of international relations, few locations offer as rich a field for observation and study as Jakarta, the bustling capital of Indonesia. This report serves as a comprehensive analysis of the role, responsibilities, and challenges faced by a diplomat stationed in this vibrant hub of Southeast Asian politics. The document titled "The Diplomat," while fictional in its narrative structure but grounded in real-world geopolitical realities, provides an exceptional framework for understanding the nuances of statecraft within the context of Indonesia Jakarta. As Indonesia rises as one of the world’s leading emerging economies and a pivotal member of ASEAN (Association of Southeast Asian Nations), the position of any foreign diplomat operating outof Jakarta is not merely administrative but fundamentally strategic. This report explores how understanding local culture, navigating bureaucratic complexities, and fostering bilateral ties are essential skills for any diplomat seeking to succeed in Indonesia Jakarta.</w:t>
      </w:r>
    </w:p>
    <w:bookmarkEnd w:id="20"/>
    <w:bookmarkStart w:id="21" w:name="Xca677275a01ff85eafa5383d9abdb32735b3785"/>
    <w:p>
      <w:pPr>
        <w:pStyle w:val="Heading2"/>
      </w:pPr>
      <w:r>
        <w:t xml:space="preserve">II. Contextualizing the Diplomatic Mission</w:t>
      </w:r>
    </w:p>
    <w:p>
      <w:pPr>
        <w:pStyle w:val="FirstParagraph"/>
      </w:pPr>
      <w:r>
        <w:t xml:space="preserve">The primary thesis of "The Diplomat" is that effective statecraft requires more than just policy knowledge; it demands cultural fluency and emotional intelligence. When applied to the specific context of Indonesia Jakarta, these principles become even more critical. Indonesia is an archipelago nation with over 17,000 islands, thousands of languages, and a deeply religious population where Islam plays a central role in public life. Jakarta itself is a megacity characterized by rapid urbanization, traffic congestion (*macet*), and a stark contrast between modern skyscrapers and traditional neighborhoods (*kampungs*). For the diplomat working here, the environment is as much an obstacle as it is an opportunity. "The Diplomat" illustrates how ignoring these local realities leads to diplomatic failure, while embracing them fosters trust.</w:t>
      </w:r>
    </w:p>
    <w:p>
      <w:pPr>
        <w:pStyle w:val="BodyText"/>
      </w:pPr>
      <w:r>
        <w:t xml:space="preserve">In Indonesia Jakarta, diplomacy is not conducted solely in formal embassy offices or government ministries. It happens in coffee shops, during religious holidays like Ramadan and Eid al-Fitr, and at community gatherings. The book emphasizes that the modern diplomat must be a "cultural broker." This means interpreting not just the words spoken by Indonesian officials but also the underlying social norms (*sopan santun*) that govern interactions. For instance, direct confrontation or public disagreement is often avoided in favor of maintaining harmony and face-saving measures. A diplomat who fails to grasp this nuance may inadvertently offend counterparts, thereby stalling progress on critical issues ranging from trade agreements to security cooperation.</w:t>
      </w:r>
    </w:p>
    <w:bookmarkEnd w:id="21"/>
    <w:bookmarkStart w:id="22" w:name="Xabe303bc39d1f2d526f8724ac4ceeebf9d0ce29"/>
    <w:p>
      <w:pPr>
        <w:pStyle w:val="Heading2"/>
      </w:pPr>
      <w:r>
        <w:t xml:space="preserve">III. The Bureaucratic Labyrinth and Political Landscape</w:t>
      </w:r>
    </w:p>
    <w:p>
      <w:pPr>
        <w:pStyle w:val="FirstParagraph"/>
      </w:pPr>
      <w:r>
        <w:t xml:space="preserve">"The Diplomat" devotes significant attention to the intricacies of government bureaucracy. In Indonesia Jakarta, the decision-making process can be slow and consensus-driven. Power is often distributed across various ministries, regional governments (since Indonesia has a system of decentralization), and non-state actors including NGOs, religious organizations, and business conglomerates. The narrative demonstrates how a skilled diplomat must map these networks carefully.</w:t>
      </w:r>
    </w:p>
    <w:p>
      <w:pPr>
        <w:pStyle w:val="BodyText"/>
      </w:pPr>
      <w:r>
        <w:t xml:space="preserve">For example, when addressing environmental issues such as deforestation or marine plastic pollution—topics of immense global concern—the diplomat cannot rely solely on the Ministry of Environment and Forestry. They must also engage with local governors in Kalimantan or Papua, as well as international NGOs operating outof Jakarta. The book highlights case studies where early-stage engagement with regional stakeholders led to smoother implementation of bilateral projects. Conversely, it warns against assuming that agreements made in Jakarta automatically translate into action across the wider Indonesian archipelago. This decentralization is a unique feature of Indonesia’s political landscape post-Reformasi era, and understanding it is vital for any diplomat aiming for tangible results.</w:t>
      </w:r>
    </w:p>
    <w:bookmarkEnd w:id="22"/>
    <w:bookmarkStart w:id="23" w:name="Xd362e4a67fbc6b697de767b25d9f3dc0cdb319a"/>
    <w:p>
      <w:pPr>
        <w:pStyle w:val="Heading2"/>
      </w:pPr>
      <w:r>
        <w:t xml:space="preserve">IV. Economic Diplomacy and Emerging Markets</w:t>
      </w:r>
    </w:p>
    <w:p>
      <w:pPr>
        <w:pStyle w:val="FirstParagraph"/>
      </w:pPr>
      <w:r>
        <w:t xml:space="preserve">A significant portion of "The Diplomat" focuses on economic engagement. Indonesia Jakarta serves as the commercial heart of the country, hosting multinational corporations, startups, and regional headquarters for global firms. The diplomatic mission’s role extends beyond political dialogue to facilitating trade and investment. The book details how diplomats must act as connectors between home-country businesses seeking entry into Southeast Asia and Indonesian partners looking for technology transfer or capital.</w:t>
      </w:r>
    </w:p>
    <w:p>
      <w:pPr>
        <w:pStyle w:val="BodyText"/>
      </w:pPr>
      <w:r>
        <w:t xml:space="preserve">However, the narrative also critiques superficial engagement. Many diplomats fail because they treat Indonesia Jakarta as just another market on a checklist. "The Diplomat" argues for long-term relationship building (*pertemanan*). This involves understanding the concept of *gotong royong* (mutual assistance), which influences how business deals are structured and executed in Indonesia. Successful economic diplomacy requires patience, respect for local entrepreneurship, and an awareness of corruption risks—issues that remain prevalent despite recent anti-corruption reforms by the Indonesian government. The book provides practical advice on navigating these challenges ethically while still achieving national interests.</w:t>
      </w:r>
    </w:p>
    <w:bookmarkEnd w:id="23"/>
    <w:bookmarkStart w:id="24" w:name="v.-soft-power-and-cultural-exchange"/>
    <w:p>
      <w:pPr>
        <w:pStyle w:val="Heading2"/>
      </w:pPr>
      <w:r>
        <w:t xml:space="preserve">V. Soft Power and Cultural Exchange</w:t>
      </w:r>
    </w:p>
    <w:p>
      <w:pPr>
        <w:pStyle w:val="FirstParagraph"/>
      </w:pPr>
      <w:r>
        <w:t xml:space="preserve">Perhaps the most compelling aspect of "The Diplomat" is its emphasis on soft power. In Indonesia Jakarta, cultural influence often outweighs hard power projections. The book advocates for robust cultural exchange programs, language learning initiatives (particularly Bahasa Indonesia), and support for civil society dialogues. It recounts anecdotes where small gestures—such as a diplomat participating in a local *ngabuburit* (evening activities before breaking fast during Ramadan) or showing genuine interest in Indonesian arts like batik weaving—yielded greater diplomatic dividends than high-level political speeches.</w:t>
      </w:r>
    </w:p>
    <w:p>
      <w:pPr>
        <w:pStyle w:val="BodyText"/>
      </w:pPr>
      <w:r>
        <w:t xml:space="preserve">This section underscores that being a diplomat in Indonesia Jakarta is not just about representing one’s nation but also about learning from Indonesia. The diversity of Indonesian culture, its resilience, and its democratic achievements offer valuable lessons for other nations. By positioning themselves as students as well as teachers, diplomats can build deeper mutual respect.</w:t>
      </w:r>
    </w:p>
    <w:bookmarkEnd w:id="24"/>
    <w:bookmarkStart w:id="25" w:name="vi.-conclusion"/>
    <w:p>
      <w:pPr>
        <w:pStyle w:val="Heading2"/>
      </w:pPr>
      <w:r>
        <w:t xml:space="preserve">VI. Conclusion</w:t>
      </w:r>
    </w:p>
    <w:p>
      <w:pPr>
        <w:pStyle w:val="FirstParagraph"/>
      </w:pPr>
      <w:r>
        <w:t xml:space="preserve">In conclusion, "The Diplomat" offers a vital roadmap for anyone seeking to understand the complexities of international relations through the lens of Indonesia Jakarta. It successfully argues that modern diplomacy is a multidimensional endeavor requiring cultural empathy, bureaucratic savvy, economic acumen, and strategic patience. For students of political science, international relations professionals stationed in Southeast Asia, and policymakers alike, this book serves as both an instructional manual and a cautionary tale.</w:t>
      </w:r>
    </w:p>
    <w:p>
      <w:pPr>
        <w:pStyle w:val="BodyText"/>
      </w:pPr>
      <w:r>
        <w:t xml:space="preserve">The unique position of Indonesia Jakarta as a gateway to the ASEAN market and its role in addressing global challenges such as climate change make it an indispensable location for diplomatic activity. By internalizing the lessons presented in "The Diplomat," practitioners can enhance their effectiveness, contribute to stronger bilateral ties, and foster greater regional stability. Ultimately, the book reminds us that diplomacy is not just about flags and treaties; it is about people, places, and the persistent pursuit of understanding across borders.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Dynamics of the Diplomat in Indonesia Jakarta</dc:title>
  <dc:creator/>
  <dc:language>en</dc:language>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