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Diplomat</w:t>
      </w:r>
      <w:r>
        <w:t xml:space="preserve"> </w:t>
      </w:r>
      <w:r>
        <w:t xml:space="preserve">Book</w:t>
      </w:r>
      <w:r>
        <w:t xml:space="preserve"> </w:t>
      </w:r>
      <w:r>
        <w:t xml:space="preserve">Report:</w:t>
      </w:r>
      <w:r>
        <w:t xml:space="preserve"> </w:t>
      </w:r>
      <w:r>
        <w:t xml:space="preserve">Japan</w:t>
      </w:r>
      <w:r>
        <w:t xml:space="preserve"> </w:t>
      </w:r>
      <w:r>
        <w:t xml:space="preserve">Osaka</w:t>
      </w:r>
    </w:p>
    <w:bookmarkStart w:id="26" w:name="diplomat-book-report"/>
    <w:p>
      <w:pPr>
        <w:pStyle w:val="Heading1"/>
      </w:pPr>
      <w:r>
        <w:t xml:space="preserve">Diplomat Book Report</w:t>
      </w:r>
    </w:p>
    <w:bookmarkStart w:id="25" w:name="X78b26d37441dee92a545ba2db269b74e02dde19"/>
    <w:p>
      <w:pPr>
        <w:pStyle w:val="Heading2"/>
      </w:pPr>
      <w:r>
        <w:t xml:space="preserve">An Analysis of Statecraft in the Context of Japan Osaka</w:t>
      </w:r>
    </w:p>
    <w:p>
      <w:pPr>
        <w:pStyle w:val="FirstParagraph"/>
      </w:pPr>
      <w:r>
        <w:rPr>
          <w:bCs/>
          <w:b/>
        </w:rPr>
        <w:t xml:space="preserve">Date:</w:t>
      </w:r>
      <w:r>
        <w:t xml:space="preserve"> </w:t>
      </w:r>
      <w:r>
        <w:t xml:space="preserve">October 26, 2023</w:t>
      </w:r>
      <w:r>
        <w:br/>
      </w:r>
      <w:r>
        <w:rPr>
          <w:bCs/>
          <w:b/>
        </w:rPr>
        <w:t xml:space="preserve">To:</w:t>
      </w:r>
      <w:r>
        <w:br/>
      </w:r>
      <w:r>
        <w:t xml:space="preserve">The Ministry of Foreign Affairs Strategy Division</w:t>
      </w:r>
      <w:r>
        <w:br/>
      </w:r>
    </w:p>
    <w:p>
      <w:pPr>
        <w:pStyle w:val="BodyText"/>
      </w:pPr>
      <w:r>
        <w:t xml:space="preserve">From:Diplomatic Correspondence Desk</w:t>
      </w:r>
      <w:r>
        <w:br/>
      </w:r>
      <w:r>
        <w:t xml:space="preserve">&lt;Subject: Cultural and Political Dynamics in Japan Osaka through the Lens of Diplomacy1. Introduction</w:t>
      </w:r>
    </w:p>
    <w:p>
      <w:pPr>
        <w:pStyle w:val="BodyText"/>
      </w:pPr>
      <w:r>
        <w:t xml:space="preserve">In the complex tapestry of international relations, few locations offer as rich a field for observation as Japan Osaka. This metropolitan hub, distinct from the imperial gravitas of Tokyo yet deeply intertwined with its political destiny, serves as a critical node in global commerce and cultural exchange. This Book Report aims to dissect the multifaceted role of the</w:t>
      </w:r>
      <w:r>
        <w:t xml:space="preserve"> </w:t>
      </w:r>
      <w:r>
        <w:rPr>
          <w:bCs/>
          <w:b/>
        </w:rPr>
        <w:t xml:space="preserve">Diplomat</w:t>
      </w:r>
      <w:r>
        <w:t xml:space="preserve"> </w:t>
      </w:r>
      <w:r>
        <w:t xml:space="preserve">within this specific geographical and sociopolitical context. By examining recent scholarly works on diplomatic practice, local governance structures in Japan Osaka, and the evolving nature of soft power, we can derive actionable insights for contemporary diplomatic engagement.</w:t>
      </w:r>
    </w:p>
    <w:p>
      <w:pPr>
        <w:pStyle w:val="BodyText"/>
      </w:pPr>
      <w:r>
        <w:t xml:space="preserve">The concept of a</w:t>
      </w:r>
      <w:r>
        <w:t xml:space="preserve"> </w:t>
      </w:r>
      <w:r>
        <w:rPr>
          <w:bCs/>
          <w:b/>
        </w:rPr>
        <w:t xml:space="preserve">Diplomat</w:t>
      </w:r>
      <w:r>
        <w:t xml:space="preserve"> </w:t>
      </w:r>
      <w:r>
        <w:t xml:space="preserve">is no longer confined to the gilded halls of embassy buildings. In modern times, particularly in a dynamic city like Japan Osaka, the diplomat operates as a cultural intermediary, an economic facilitator, and a crisis manager simultaneously. This report argues that effective diplomacy in Japan Osaka requires a nuanced understanding of "Osakanness" — the unique civic identity that blends traditional merchant ethics with progressive urban planning.</w:t>
      </w:r>
    </w:p>
    <w:bookmarkStart w:id="20" w:name="the-evolution-of-the-diplomat-role"/>
    <w:p>
      <w:pPr>
        <w:pStyle w:val="Heading2"/>
      </w:pPr>
      <w:r>
        <w:t xml:space="preserve">2. The Evolution of the Diplomat Role</w:t>
      </w:r>
    </w:p>
    <w:p>
      <w:pPr>
        <w:pStyle w:val="FirstParagraph"/>
      </w:pPr>
      <w:r>
        <w:t xml:space="preserve">To understand the present, one must analyze the trajectory of diplomatic practice. Historically, a</w:t>
      </w:r>
      <w:r>
        <w:t xml:space="preserve"> </w:t>
      </w:r>
      <w:r>
        <w:rPr>
          <w:bCs/>
          <w:b/>
        </w:rPr>
        <w:t xml:space="preserve">Diplomat</w:t>
      </w:r>
      <w:r>
        <w:t xml:space="preserve"> </w:t>
      </w:r>
      <w:r>
        <w:t xml:space="preserve">was an agent of state sovereignty, tasked primarily with treaty negotiations and consular protection. However, as globalization has accelerated, the toolkit available to a</w:t>
      </w:r>
    </w:p>
    <w:p>
      <w:pPr>
        <w:pStyle w:val="BodyText"/>
      </w:pPr>
      <w:r>
        <w:t xml:space="preserve">Diplomat has expanded significantly. In the context of Japan Osaka, this expansion is particularly evident in the realm of "Urban Diplomacy."</w:t>
      </w:r>
    </w:p>
    <w:p>
      <w:pPr>
        <w:pStyle w:val="BodyText"/>
      </w:pPr>
      <w:r>
        <w:t xml:space="preserve">Scholars such as Michael John Evans have posited that sub-national diplomacy is becoming increasingly vital. For a</w:t>
      </w:r>
      <w:r>
        <w:t xml:space="preserve"> </w:t>
      </w:r>
      <w:r>
        <w:rPr>
          <w:bCs/>
          <w:b/>
        </w:rPr>
        <w:t xml:space="preserve">Diplomat</w:t>
      </w:r>
      <w:r>
        <w:t xml:space="preserve"> </w:t>
      </w:r>
      <w:r>
        <w:t xml:space="preserve">stationed in Japan Osaka, success is not merely measured by bilateral agreements signed in national capitals, but by sister-city relationships forged at the municipal level. The modern</w:t>
      </w:r>
    </w:p>
    <w:p>
      <w:pPr>
        <w:pStyle w:val="BodyText"/>
      </w:pPr>
      <w:r>
        <w:t xml:space="preserve">Diplomat must navigate local politics, engage with Osaka’s vibrant business community (the Keiretsu and SMEs alike), and address environmental challenges that transcend borders. This shift demands a professional who is equally comfortable in a formal gala as they are in a neighborhood town hall meeting.</w:t>
      </w:r>
    </w:p>
    <w:bookmarkEnd w:id="20"/>
    <w:bookmarkStart w:id="21" w:name="X33a507ffc59560c08d8a58c6ab9259a16343c3e"/>
    <w:p>
      <w:pPr>
        <w:pStyle w:val="Heading2"/>
      </w:pPr>
      <w:r>
        <w:t xml:space="preserve">3. Japan Osaka: A Unique Diplomatic Landscape</w:t>
      </w:r>
    </w:p>
    <w:p>
      <w:pPr>
        <w:pStyle w:val="FirstParagraph"/>
      </w:pPr>
      <w:r>
        <w:t xml:space="preserve">JAPAN OSAKA presents a fascinating paradox for the</w:t>
      </w:r>
      <w:r>
        <w:t xml:space="preserve"> </w:t>
      </w:r>
      <w:r>
        <w:rPr>
          <w:bCs/>
          <w:b/>
        </w:rPr>
        <w:t xml:space="preserve">Diplomat</w:t>
      </w:r>
      <w:r>
        <w:t xml:space="preserve">. While it is the second-largest economic engine of JAPAN, it maintains a distinct cultural identity that often defies centralization. The people of Japan Osaka are known for their pragmatism, humor, and directness — traits that can sometimes contrast with the more reserved communication styles found in other regions or traditional diplomatic corps.</w:t>
      </w:r>
    </w:p>
    <w:p>
      <w:pPr>
        <w:pStyle w:val="BodyText"/>
      </w:pPr>
      <w:r>
        <w:t xml:space="preserve">For the</w:t>
      </w:r>
    </w:p>
    <w:p>
      <w:pPr>
        <w:pStyle w:val="BodyText"/>
      </w:pPr>
      <w:r>
        <w:t xml:space="preserve">Diplomat, understanding this cultural nuance is paramount. Misreading the social cues of Japan Osaka’s civic leaders or business elites can lead to significant setbacks in building trust. Conversely, leveraging the welcoming and entrepreneurial spirit of Japan Osaka can open doors that remain closed elsewhere. The city’s history as a merchant center ("The Kitchen of the Nation") means that economic diplomacy resonates deeply with local stakeholders.</w:t>
      </w:r>
    </w:p>
    <w:p>
      <w:pPr>
        <w:pStyle w:val="BodyText"/>
      </w:pPr>
      <w:r>
        <w:t xml:space="preserve">Furthermore, Japan Osaka serves as a gateway to Western JAPAN and a bridge to international trade routes in the Asia-Pacific region. A</w:t>
      </w:r>
      <w:r>
        <w:t xml:space="preserve"> </w:t>
      </w:r>
      <w:r>
        <w:rPr>
          <w:bCs/>
          <w:b/>
        </w:rPr>
        <w:t xml:space="preserve">Diplomat</w:t>
      </w:r>
      <w:r>
        <w:t xml:space="preserve"> </w:t>
      </w:r>
      <w:r>
        <w:t xml:space="preserve">must recognize the strategic importance of this location. Infrastructure projects, technological exchanges, and tourism initiatives centered here have ripple effects that reach national and even continental levels.</w:t>
      </w:r>
    </w:p>
    <w:bookmarkEnd w:id="21"/>
    <w:bookmarkStart w:id="22" w:name="Xaff4d30456a806c9e3b9332a11c7c424e06c9c4"/>
    <w:p>
      <w:pPr>
        <w:pStyle w:val="Heading2"/>
      </w:pPr>
      <w:r>
        <w:t xml:space="preserve">4. Key Themes in Contemporary Diplomatic Literature</w:t>
      </w:r>
    </w:p>
    <w:p>
      <w:pPr>
        <w:pStyle w:val="FirstParagraph"/>
      </w:pPr>
      <w:r>
        <w:rPr>
          <w:bCs/>
          <w:b/>
        </w:rPr>
        <w:t xml:space="preserve">A. Soft Power and Cultural Exchange:</w:t>
      </w:r>
      <w:r>
        <w:br/>
      </w:r>
      <w:r>
        <w:t xml:space="preserve">The most successful</w:t>
      </w:r>
    </w:p>
    <w:p>
      <w:pPr>
        <w:pStyle w:val="BodyText"/>
      </w:pPr>
      <w:r>
        <w:t xml:space="preserve">Diplomats utilize culture as a primary instrument of influence. In Japan Osaka, this involves supporting arts festivals, promoting culinary diplomacy (leveraging the city's UNESCO-recognized food culture), and facilitating academic exchanges between universities in Osaka and partner countries. The report highlights that cultural initiatives must be authentic; superficial gestures are easily detected by the discerning public of Japan Osaka.</w:t>
      </w:r>
    </w:p>
    <w:p>
      <w:pPr>
        <w:pStyle w:val="BodyText"/>
      </w:pPr>
      <w:r>
        <w:rPr>
          <w:bCs/>
          <w:b/>
        </w:rPr>
        <w:t xml:space="preserve">B. Economic Statecraft:</w:t>
      </w:r>
      <w:r>
        <w:br/>
      </w:r>
      <w:r>
        <w:t xml:space="preserve">JAPAN OSAKA is a hub for innovation, particularly in robotics, biotechnology, and green energy. A</w:t>
      </w:r>
    </w:p>
    <w:p>
      <w:pPr>
        <w:pStyle w:val="BodyText"/>
      </w:pPr>
      <w:r>
        <w:t xml:space="preserve">Diplomat must possess sufficient technical literacy to engage meaningfully with industry leaders. Reports indicate that diplomatic missions that actively facilitate B2B connections see higher returns on investment in terms of long-term bilateral cooperation.</w:t>
      </w:r>
    </w:p>
    <w:p>
      <w:pPr>
        <w:pStyle w:val="BodyText"/>
      </w:pPr>
      <w:r>
        <w:rPr>
          <w:bCs/>
          <w:b/>
        </w:rPr>
        <w:t xml:space="preserve">C. Crisis Management and Resilience:</w:t>
      </w:r>
      <w:r>
        <w:br/>
      </w:r>
      <w:r>
        <w:t xml:space="preserve">The region is prone to natural disasters, including typhoons and earthquakes. Modern literature emphasizes the role of the</w:t>
      </w:r>
    </w:p>
    <w:p>
      <w:pPr>
        <w:pStyle w:val="BodyText"/>
      </w:pPr>
      <w:r>
        <w:t xml:space="preserve">Diplomat in disaster preparedness and response coordination. Building relationships with local emergency services in Japan Osaka is not just an operational necessity but a profound gesture of solidarity that enhances national reputation.</w:t>
      </w:r>
    </w:p>
    <w:bookmarkEnd w:id="22"/>
    <w:bookmarkStart w:id="23" w:name="recommendations-for-diplomatic-practice"/>
    <w:p>
      <w:pPr>
        <w:pStyle w:val="Heading2"/>
      </w:pPr>
      <w:r>
        <w:t xml:space="preserve">5. Recommendations for Diplomatic Practice</w:t>
      </w:r>
    </w:p>
    <w:p>
      <w:pPr>
        <w:pStyle w:val="FirstParagraph"/>
      </w:pPr>
      <w:r>
        <w:t xml:space="preserve">Based on the analysis, this Book Report offers several recommendations for</w:t>
      </w:r>
      <w:r>
        <w:t xml:space="preserve"> </w:t>
      </w:r>
      <w:r>
        <w:rPr>
          <w:bCs/>
          <w:b/>
        </w:rPr>
        <w:t xml:space="preserve">Diplomat</w:t>
      </w:r>
      <w:r>
        <w:t xml:space="preserve">s operating in or engaging with JAPAN OSAKA:</w:t>
      </w:r>
    </w:p>
    <w:p>
      <w:pPr>
        <w:numPr>
          <w:ilvl w:val="0"/>
          <w:numId w:val="1001"/>
        </w:numPr>
        <w:pStyle w:val="Compact"/>
      </w:pPr>
      <w:r>
        <w:t xml:space="preserve">Cultivate Local Expertise:The</w:t>
      </w:r>
    </w:p>
    <w:p>
      <w:pPr>
        <w:numPr>
          <w:ilvl w:val="0"/>
          <w:numId w:val="1000"/>
        </w:numPr>
        <w:pStyle w:val="Compact"/>
      </w:pPr>
      <w:r>
        <w:t xml:space="preserve">Diplomat should prioritize learning about local history and customs. Fluency in Japanese is advantageous, but an understanding of the Kansai dialect and cultural idioms demonstrates respect and effort.</w:t>
      </w:r>
    </w:p>
    <w:p>
      <w:pPr>
        <w:numPr>
          <w:ilvl w:val="0"/>
          <w:numId w:val="1001"/>
        </w:numPr>
        <w:pStyle w:val="Compact"/>
      </w:pPr>
      <w:r>
        <w:rPr>
          <w:bCs/>
          <w:b/>
        </w:rPr>
        <w:t xml:space="preserve">Engage with Sub-National Entities:</w:t>
      </w:r>
      <w:r>
        <w:t xml:space="preserve">Moving beyond national-level interactions, the</w:t>
      </w:r>
    </w:p>
    <w:p>
      <w:pPr>
        <w:numPr>
          <w:ilvl w:val="0"/>
          <w:numId w:val="1000"/>
        </w:numPr>
        <w:pStyle w:val="Compact"/>
      </w:pPr>
      <w:r>
        <w:t xml:space="preserve">Diplomat must build robust networks with Osaka Prefectural and City governments. These entities have significant autonomy in areas such as education, tourism, and economic promotion.</w:t>
      </w:r>
    </w:p>
    <w:p>
      <w:pPr>
        <w:numPr>
          <w:ilvl w:val="0"/>
          <w:numId w:val="1001"/>
        </w:numPr>
        <w:pStyle w:val="Compact"/>
      </w:pPr>
      <w:r>
        <w:t xml:space="preserve">Leverage Digital Diplomacy:JAPAN OSAKA is a tech-savvy city.</w:t>
      </w:r>
      <w:r>
        <w:t xml:space="preserve"> </w:t>
      </w:r>
      <w:r>
        <w:rPr>
          <w:bCs/>
          <w:b/>
        </w:rPr>
        <w:t xml:space="preserve">Diplomat</w:t>
      </w:r>
      <w:r>
        <w:t xml:space="preserve">s should utilize digital platforms to engage with the younger demographic, showcasing bilateral ties through virtual events and online cultural exchanges.</w:t>
      </w:r>
    </w:p>
    <w:p>
      <w:pPr>
        <w:numPr>
          <w:ilvl w:val="0"/>
          <w:numId w:val="1001"/>
        </w:numPr>
        <w:pStyle w:val="Compact"/>
      </w:pPr>
      <w:r>
        <w:t xml:space="preserve">Focus on Sustainability:Aligning diplomatic initiatives with Osaka’s sustainability goals (such as the SDGs) will resonate strongly with local policymakers and citizens. The</w:t>
      </w:r>
    </w:p>
    <w:p>
      <w:pPr>
        <w:numPr>
          <w:ilvl w:val="0"/>
          <w:numId w:val="1000"/>
        </w:numPr>
        <w:pStyle w:val="Compact"/>
      </w:pPr>
      <w:r>
        <w:t xml:space="preserve">Diplomat should position their nation as a partner in green innovation.</w:t>
      </w:r>
    </w:p>
    <w:bookmarkEnd w:id="23"/>
    <w:bookmarkStart w:id="24" w:name="conclusion"/>
    <w:p>
      <w:pPr>
        <w:pStyle w:val="Heading2"/>
      </w:pPr>
      <w:r>
        <w:t xml:space="preserve">6. Conclusion</w:t>
      </w:r>
    </w:p>
    <w:p>
      <w:pPr>
        <w:pStyle w:val="FirstParagraph"/>
      </w:pPr>
      <w:r>
        <w:t xml:space="preserve">In conclusion, the role of the</w:t>
      </w:r>
    </w:p>
    <w:p>
      <w:pPr>
        <w:pStyle w:val="BodyText"/>
      </w:pPr>
      <w:r>
        <w:t xml:space="preserve">Diplomat in the context of JAPAN OSAKA is evolving from a traditional representative to a dynamic facilitator of multi-dimensional relationships. The city’s unique blend of commercial history and modern ambition requires a diplomatic approach that is agile, culturally sensitive, and strategically aligned with local priorities.</w:t>
      </w:r>
    </w:p>
    <w:p>
      <w:pPr>
        <w:pStyle w:val="BodyText"/>
      </w:pPr>
      <w:r>
        <w:t xml:space="preserve">This Book Report underscores that success for a</w:t>
      </w:r>
      <w:r>
        <w:t xml:space="preserve"> </w:t>
      </w:r>
      <w:r>
        <w:rPr>
          <w:bCs/>
          <w:b/>
        </w:rPr>
        <w:t xml:space="preserve">Diplomat</w:t>
      </w:r>
      <w:r>
        <w:t xml:space="preserve"> </w:t>
      </w:r>
      <w:r>
        <w:t xml:space="preserve">in this region depends not on the weight of their official title, but on their ability to build genuine connections within the fabric of JAPAN OSAKA. By embracing the principles of urban diplomacy, economic pragmatism, and cultural respect, diplomats can foster lasting partnerships that benefit both their home nations and the vibrant community of Japan Osaka.</w:t>
      </w:r>
    </w:p>
    <w:p>
      <w:pPr>
        <w:pStyle w:val="BodyText"/>
      </w:pPr>
      <w:r>
        <w:t xml:space="preserve">The future of diplomacy lies in these nuanced engagements. As global challenges become more interconnected, the lessons learned from diplomatic practice in JAPAN OSAKA will serve as a model for effective statecraft in other diverse urban centers worldwide.</w:t>
      </w:r>
    </w:p>
    <w:p>
      <w:r>
        <w:pict>
          <v:rect style="width:0;height:1.5pt" o:hralign="center" o:hrstd="t" o:hr="t"/>
        </w:pict>
      </w:r>
    </w:p>
    <w:p>
      <w:pPr>
        <w:pStyle w:val="FirstParagraph"/>
      </w:pPr>
      <w:r>
        <w:rPr>
          <w:iCs/>
          <w:i/>
        </w:rPr>
        <w:t xml:space="preserve">This document has been prepared for internal strategic planning purposes. All references to "Diplomat", "Japan Osaka", and associated concepts are critical to the analysis provided herein.</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Diplomat Book Report: Japan Osaka</dc:title>
  <dc:creator/>
  <dc:language>en</dc:language>
  <cp:keywords/>
  <dcterms:created xsi:type="dcterms:W3CDTF">2026-07-29T12:32:05Z</dcterms:created>
  <dcterms:modified xsi:type="dcterms:W3CDTF">2026-07-29T12:32:05Z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