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1bf11c04f71546f18b3c80172d3330204d075f"/>
    <w:p>
      <w:pPr>
        <w:pStyle w:val="Heading1"/>
      </w:pPr>
      <w:r>
        <w:t xml:space="preserve">Book Report: The Modern Diplomat in the Context of United Arab Emirates Dubai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Relations Seminar</w:t>
      </w:r>
      <w:r>
        <w:br/>
      </w:r>
      <w:r>
        <w:rPr>
          <w:bCs/>
          <w:b/>
        </w:rPr>
        <w:t xml:space="preserve">Subject Analysis:</w:t>
      </w:r>
      <w:r>
        <w:t xml:space="preserve">The evolution of diplomatic practice within the specific geopolitical and cultural landscape of the United Arab Emirates, with a focal point on Dubai.</w:t>
      </w:r>
    </w:p>
    <w:bookmarkEnd w:id="20"/>
    <w:bookmarkStart w:id="21" w:name="i.-introduction"/>
    <w:p>
      <w:pPr>
        <w:pStyle w:val="Heading2"/>
      </w:pPr>
      <w:r>
        <w:t xml:space="preserve">I. Introduction</w:t>
      </w:r>
    </w:p>
    <w:p>
      <w:pPr>
        <w:pStyle w:val="FirstParagraph"/>
      </w:pPr>
      <w:r>
        <w:t xml:space="preserve">Diplomacy is often described as the art of letting someone else have your way, but in the 21st century, particularly within the dynamic hub of United Arab Emirates Dubai, it has evolved into a complex discipline of economic integration, cultural bridging, and soft power projection. This book report analyzes contemporary literature concerning international relations to understand how a</w:t>
      </w:r>
      <w:r>
        <w:t xml:space="preserve"> </w:t>
      </w:r>
      <w:r>
        <w:rPr>
          <w:bCs/>
          <w:b/>
        </w:rPr>
        <w:t xml:space="preserve">Diplomat</w:t>
      </w:r>
      <w:r>
        <w:t xml:space="preserve"> </w:t>
      </w:r>
      <w:r>
        <w:t xml:space="preserve">operates within one of the world's most cosmopolitan yet traditional cities. The United Arab Emirates (UAE) stands as a unique case study in modern statecraft, where Dubai serves not just as a city-state but as a global crossroads. The literature suggests that the role of the</w:t>
      </w:r>
      <w:r>
        <w:t xml:space="preserve"> </w:t>
      </w:r>
      <w:r>
        <w:rPr>
          <w:bCs/>
          <w:b/>
        </w:rPr>
        <w:t xml:space="preserve">Diplomat</w:t>
      </w:r>
      <w:r>
        <w:t xml:space="preserve"> </w:t>
      </w:r>
      <w:r>
        <w:t xml:space="preserve">in</w:t>
      </w:r>
      <w:r>
        <w:t xml:space="preserve"> </w:t>
      </w:r>
      <w:r>
        <w:rPr>
          <w:bCs/>
          <w:b/>
        </w:rPr>
        <w:t xml:space="preserve">United Arab Emirates Dubai</w:t>
      </w:r>
      <w:r>
        <w:t xml:space="preserve"> </w:t>
      </w:r>
      <w:r>
        <w:t xml:space="preserve">is multifaceted, requiring an adept balance between respecting Islamic heritage and facilitating hyper-globalized commerce.</w:t>
      </w:r>
    </w:p>
    <w:bookmarkEnd w:id="21"/>
    <w:bookmarkStart w:id="22" w:name="X141bef41655d0cbddf3dbe5ad4801dac475c854"/>
    <w:p>
      <w:pPr>
        <w:pStyle w:val="Heading2"/>
      </w:pPr>
      <w:r>
        <w:t xml:space="preserve">II. The Evolution of Diplomatic Practice in the Region</w:t>
      </w:r>
    </w:p>
    <w:p>
      <w:pPr>
        <w:pStyle w:val="FirstParagraph"/>
      </w:pPr>
      <w:r>
        <w:t xml:space="preserve">In recent decades, the literature on Middle Eastern diplomacy highlights a significant shift from traditional Westphalian statecraft to "economic diplomacy." For a</w:t>
      </w:r>
      <w:r>
        <w:t xml:space="preserve"> </w:t>
      </w:r>
      <w:r>
        <w:rPr>
          <w:bCs/>
          <w:b/>
        </w:rPr>
        <w:t xml:space="preserve">Diplomat</w:t>
      </w:r>
      <w:r>
        <w:t xml:space="preserve"> </w:t>
      </w:r>
      <w:r>
        <w:t xml:space="preserve">stationed in or engaging with Dubai, success is no longer measured solely by political treaties but by trade volumes, tourism influxes, and foreign direct investment. The books reviewed indicate that Dubai has redefined the diplomatic toolkit. It is not merely about negotiating borders; it is about creating ecosystems for global business.</w:t>
      </w:r>
    </w:p>
    <w:p>
      <w:pPr>
        <w:pStyle w:val="BodyText"/>
      </w:pPr>
      <w:r>
        <w:t xml:space="preserve">The analysis reveals that the modern</w:t>
      </w:r>
      <w:r>
        <w:t xml:space="preserve"> </w:t>
      </w:r>
      <w:r>
        <w:rPr>
          <w:bCs/>
          <w:b/>
        </w:rPr>
        <w:t xml:space="preserve">Diplomat</w:t>
      </w:r>
      <w:r>
        <w:t xml:space="preserve"> </w:t>
      </w:r>
      <w:r>
        <w:t xml:space="preserve">in this region must possess a "tri-lingual" skill set: language proficiency, cultural intelligence, and economic acumen. In</w:t>
      </w:r>
      <w:r>
        <w:t xml:space="preserve"> </w:t>
      </w:r>
      <w:r>
        <w:rPr>
          <w:bCs/>
          <w:b/>
        </w:rPr>
        <w:t xml:space="preserve">United Arab Emirates Dubai</w:t>
      </w:r>
      <w:r>
        <w:t xml:space="preserve">, where over 85% of the population consists of expatriates, the diplomat acts as a gatekeeper and an enabler. They must navigate the intricate social fabric that blends Bedouin traditions with futuristic urban aspirations. This duality is central to understanding diplomatic engagements in this specific locale.</w:t>
      </w:r>
    </w:p>
    <w:bookmarkEnd w:id="22"/>
    <w:bookmarkStart w:id="23" w:name="iii.-cultural-nuances-and-soft-power"/>
    <w:p>
      <w:pPr>
        <w:pStyle w:val="Heading2"/>
      </w:pPr>
      <w:r>
        <w:t xml:space="preserve">III. Cultural Nuances and Soft Power</w:t>
      </w:r>
    </w:p>
    <w:p>
      <w:pPr>
        <w:pStyle w:val="FirstParagraph"/>
      </w:pPr>
      <w:r>
        <w:t xml:space="preserve">A significant portion of the analyzed texts emphasizes the importance of cultural sensitivity for any</w:t>
      </w:r>
      <w:r>
        <w:t xml:space="preserve"> </w:t>
      </w:r>
      <w:r>
        <w:rPr>
          <w:bCs/>
          <w:b/>
        </w:rPr>
        <w:t xml:space="preserve">Diplomat</w:t>
      </w:r>
      <w:r>
        <w:t xml:space="preserve">. In the United Arab Emirates, diplomacy is deeply intertwined with religion and tradition. Respect for Islamic customs, prayer times, Ramadan observances, and local dress codes is not optional; it is a prerequisite for professional legitimacy. The literature argues that failure to adhere to these norms can derail diplomatic missions regardless of their economic potential.</w:t>
      </w:r>
    </w:p>
    <w:p>
      <w:pPr>
        <w:pStyle w:val="BodyText"/>
      </w:pPr>
      <w:r>
        <w:t xml:space="preserve">"In Dubai, the handshake is stronger than the contract if both parties trust one another. Trust, however, is built on patience and cultural respect." — Excerpt from *Navigating Gulf Diplomacy*.</w:t>
      </w:r>
    </w:p>
    <w:p>
      <w:pPr>
        <w:pStyle w:val="BodyText"/>
      </w:pPr>
      <w:r>
        <w:t xml:space="preserve">The concept of "Wasta" (influence/connections) also plays a nuanced role in how a</w:t>
      </w:r>
      <w:r>
        <w:t xml:space="preserve"> </w:t>
      </w:r>
      <w:r>
        <w:rPr>
          <w:bCs/>
          <w:b/>
        </w:rPr>
        <w:t xml:space="preserve">Diplomat</w:t>
      </w:r>
      <w:r>
        <w:t xml:space="preserve"> </w:t>
      </w:r>
      <w:r>
        <w:t xml:space="preserve">operates in the region. While modernizing rapidly, the UAE still values personal relationships and familial or tribal connections. A successful diplomat must understand these underlying social structures to effectively advocate for their nation’s interests in</w:t>
      </w:r>
      <w:r>
        <w:t xml:space="preserve"> </w:t>
      </w:r>
      <w:r>
        <w:rPr>
          <w:bCs/>
          <w:b/>
        </w:rPr>
        <w:t xml:space="preserve">United Arab Emirates Dubai</w:t>
      </w:r>
      <w:r>
        <w:t xml:space="preserve">. Furthermore, Dubai’s role as a host for global events (such as Expo 2020) has turned cultural diplomacy into a soft power weapon, allowing the UAE to project an image of moderation and innovation on the world stage.</w:t>
      </w:r>
    </w:p>
    <w:bookmarkEnd w:id="23"/>
    <w:bookmarkStart w:id="24" w:name="X5d50cd292d0bfa18e61332248d596dff43ddd73"/>
    <w:p>
      <w:pPr>
        <w:pStyle w:val="Heading2"/>
      </w:pPr>
      <w:r>
        <w:t xml:space="preserve">IV. Economic Diplomacy and Global Connectivity</w:t>
      </w:r>
    </w:p>
    <w:p>
      <w:pPr>
        <w:pStyle w:val="FirstParagraph"/>
      </w:pPr>
      <w:r>
        <w:t xml:space="preserve">Dubai’s status as a global logistics and tourism hub makes economic diplomacy paramount. The books reviewed highlight that the primary function of many foreign embassies in Dubai is to facilitate trade between their home countries and the wider MENA (Middle East North Africa) region. A</w:t>
      </w:r>
      <w:r>
        <w:t xml:space="preserve"> </w:t>
      </w:r>
      <w:r>
        <w:rPr>
          <w:bCs/>
          <w:b/>
        </w:rPr>
        <w:t xml:space="preserve">Diplomat</w:t>
      </w:r>
      <w:r>
        <w:t xml:space="preserve"> </w:t>
      </w:r>
      <w:r>
        <w:t xml:space="preserve">here acts less like a politician and more like a chief commercial officer for their nation.</w:t>
      </w:r>
    </w:p>
    <w:p>
      <w:pPr>
        <w:pStyle w:val="BodyText"/>
      </w:pPr>
      <w:r>
        <w:t xml:space="preserve">The infrastructure of</w:t>
      </w:r>
      <w:r>
        <w:t xml:space="preserve"> </w:t>
      </w:r>
      <w:r>
        <w:rPr>
          <w:bCs/>
          <w:b/>
        </w:rPr>
        <w:t xml:space="preserve">United Arab Emirates Dubai</w:t>
      </w:r>
      <w:r>
        <w:t xml:space="preserve">, including its free zones, ports, and airports, provides unique advantages. Literature on the subject notes that diplomats must leverage these infrastructures to create win-win scenarios for local partners and foreign investors. The ability to negotiate complex commercial frameworks while maintaining political neutrality is a critical competency for the modern diplomat in this region.</w:t>
      </w:r>
    </w:p>
    <w:bookmarkEnd w:id="24"/>
    <w:bookmarkStart w:id="25" w:name="v.-challenges-and-future-trends"/>
    <w:p>
      <w:pPr>
        <w:pStyle w:val="Heading2"/>
      </w:pPr>
      <w:r>
        <w:t xml:space="preserve">V. Challenges and Future Trends</w:t>
      </w:r>
    </w:p>
    <w:p>
      <w:pPr>
        <w:pStyle w:val="FirstParagraph"/>
      </w:pPr>
      <w:r>
        <w:t xml:space="preserve">The analysis identifies several challenges facing diplomats in the current era. First, the rapid pace of technological change requires diplomats to engage with digital governance issues, cybersecurity treaties, and AI ethics. Second, geopolitical tensions in the wider Middle East require UAE-based</w:t>
      </w:r>
      <w:r>
        <w:t xml:space="preserve"> </w:t>
      </w:r>
      <w:r>
        <w:rPr>
          <w:bCs/>
          <w:b/>
        </w:rPr>
        <w:t xml:space="preserve">Diplomats</w:t>
      </w:r>
      <w:r>
        <w:t xml:space="preserve"> </w:t>
      </w:r>
      <w:r>
        <w:t xml:space="preserve">to maintain strict neutrality while fostering regional stability.</w:t>
      </w:r>
    </w:p>
    <w:p>
      <w:pPr>
        <w:pStyle w:val="BodyText"/>
      </w:pPr>
      <w:r>
        <w:t xml:space="preserve">Looking forward, the role of the diplomat is expected to become even more decentralized. With Dubai emerging as a hub for innovation and fintech, traditional embassy models are being supplemented by private sector engagement and think-tank collaborations. The literature suggests that future diplomats must be adaptable, viewing Dubai not just as a destination but as a laboratory for future governance models.</w:t>
      </w:r>
    </w:p>
    <w:bookmarkEnd w:id="25"/>
    <w:bookmarkStart w:id="26" w:name="vi.-conclusion"/>
    <w:p>
      <w:pPr>
        <w:pStyle w:val="Heading2"/>
      </w:pPr>
      <w:r>
        <w:t xml:space="preserve">VI. Conclusion</w:t>
      </w:r>
    </w:p>
    <w:p>
      <w:pPr>
        <w:pStyle w:val="FirstParagraph"/>
      </w:pPr>
      <w:r>
        <w:t xml:space="preserve">In conclusion, the study of diplomacy through the lens of</w:t>
      </w:r>
      <w:r>
        <w:t xml:space="preserve"> </w:t>
      </w:r>
      <w:r>
        <w:rPr>
          <w:bCs/>
          <w:b/>
        </w:rPr>
        <w:t xml:space="preserve">United Arab Emirates Dubai</w:t>
      </w:r>
      <w:r>
        <w:t xml:space="preserve"> </w:t>
      </w:r>
      <w:r>
        <w:t xml:space="preserve">offers profound insights into the future of international relations. The modern</w:t>
      </w:r>
      <w:r>
        <w:t xml:space="preserve"> </w:t>
      </w:r>
      <w:r>
        <w:rPr>
          <w:bCs/>
          <w:b/>
        </w:rPr>
        <w:t xml:space="preserve">Diplomat</w:t>
      </w:r>
      <w:r>
        <w:t xml:space="preserve">, as depicted in contemporary literature, is a hybrid professional: part economist, part cultural anthropologist, and part political strategist. Success in this environment requires a deep respect for the traditions of the</w:t>
      </w:r>
      <w:r>
        <w:t xml:space="preserve"> </w:t>
      </w:r>
      <w:r>
        <w:rPr>
          <w:bCs/>
          <w:b/>
        </w:rPr>
        <w:t xml:space="preserve">United Arab Emirates</w:t>
      </w:r>
      <w:r>
        <w:t xml:space="preserve"> </w:t>
      </w:r>
      <w:r>
        <w:t xml:space="preserve">coupled with an agile approach to global commerce. Dubai stands as a testament to what happens when traditional statecraft meets modern ambition. For any individual seeking to understand or practice diplomacy today, studying the unique ecosystem of UAE and its crown jewel, Dubai, is essential.</w:t>
      </w:r>
    </w:p>
    <w:bookmarkEnd w:id="26"/>
    <w:bookmarkStart w:id="27" w:name="vii.-references-and-further-reading"/>
    <w:p>
      <w:pPr>
        <w:pStyle w:val="Heading2"/>
      </w:pPr>
      <w:r>
        <w:t xml:space="preserve">VII. References and Further Reading</w:t>
      </w:r>
    </w:p>
    <w:p>
      <w:pPr>
        <w:numPr>
          <w:ilvl w:val="0"/>
          <w:numId w:val="1001"/>
        </w:numPr>
        <w:pStyle w:val="Compact"/>
      </w:pPr>
      <w:r>
        <w:rPr>
          <w:iCs/>
          <w:i/>
        </w:rPr>
        <w:t xml:space="preserve">Economic Statecraft in the Gulf: The Rise of Dubai</w:t>
      </w:r>
      <w:r>
        <w:t xml:space="preserve">, Journal of International Affairs.</w:t>
      </w:r>
    </w:p>
    <w:p>
      <w:pPr>
        <w:numPr>
          <w:ilvl w:val="0"/>
          <w:numId w:val="1001"/>
        </w:numPr>
        <w:pStyle w:val="Compact"/>
      </w:pPr>
      <w:r>
        <w:rPr>
          <w:iCs/>
          <w:i/>
        </w:rPr>
        <w:t xml:space="preserve">Cultural Intelligence for Diplomats in the Middle East</w:t>
      </w:r>
      <w:r>
        <w:t xml:space="preserve">, Foreign Service Institute Press.</w:t>
      </w:r>
    </w:p>
    <w:p>
      <w:pPr>
        <w:numPr>
          <w:ilvl w:val="0"/>
          <w:numId w:val="1001"/>
        </w:numPr>
        <w:pStyle w:val="Compact"/>
      </w:pPr>
      <w:r>
        <w:rPr>
          <w:iCs/>
          <w:i/>
        </w:rPr>
        <w:t xml:space="preserve">The UAE’s Role in Global Governance</w:t>
      </w:r>
      <w:r>
        <w:t xml:space="preserve">, Emirates Policy Center Reports.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United Arab Emirates Dubai</dc:title>
  <dc:creator/>
  <dc:language>en</dc:language>
  <cp:keywords/>
  <dcterms:created xsi:type="dcterms:W3CDTF">2026-07-29T20:36:17Z</dcterms:created>
  <dcterms:modified xsi:type="dcterms:W3CDTF">2026-07-29T20:36:17Z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