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p>
    <w:bookmarkStart w:id="26" w:name="X96267b9b8be558756df15af52f4b4d615f548e1"/>
    <w:p>
      <w:pPr>
        <w:pStyle w:val="Heading1"/>
      </w:pPr>
      <w:r>
        <w:t xml:space="preserve">A Strategic Analysis of the Modern Diplomat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Relations Department, Birmingham Metropolitan University</w:t>
      </w:r>
      <w:r>
        <w:br/>
      </w:r>
      <w:r>
        <w:rPr>
          <w:bCs/>
          <w:b/>
        </w:rPr>
        <w:t xml:space="preserve">From:</w:t>
      </w:r>
      <w:r>
        <w:t xml:space="preserve">[Your Name/Student ID]</w:t>
      </w:r>
      <w:r>
        <w:br/>
      </w:r>
      <w:r>
        <w:rPr>
          <w:bCs/>
          <w:b/>
        </w:rPr>
        <w:t xml:space="preserve">Subject:</w:t>
      </w:r>
    </w:p>
    <w:bookmarkStart w:id="20" w:name="introduction"/>
    <w:p>
      <w:pPr>
        <w:pStyle w:val="Heading2"/>
      </w:pPr>
      <w:r>
        <w:t xml:space="preserve">Introduction</w:t>
      </w:r>
    </w:p>
    <w:p>
      <w:pPr>
        <w:pStyle w:val="FirstParagraph"/>
      </w:pPr>
      <w:r>
        <w:t xml:space="preserve">In an era defined by rapid globalization, digital connectivity, and shifting geopolitical alliances, the traditional understanding of statecraft is undergoing a profound transformation. This book report provides an extensive analysis of contemporary diplomatic practices, focusing specifically on the nuanced role of the</w:t>
      </w:r>
      <w:r>
        <w:t xml:space="preserve"> </w:t>
      </w:r>
      <w:r>
        <w:rPr>
          <w:bCs/>
          <w:b/>
        </w:rPr>
        <w:t xml:space="preserve">Diplomat</w:t>
      </w:r>
      <w:r>
        <w:t xml:space="preserve">. While diplomacy has historically been viewed through the lens of bilateral treaties between sovereign states in European capitals, this analysis expands its scope to include emerging hubs of international influence and cultural exchange. Special attention is paid to how these global dynamics intersect with local urban centers, using</w:t>
      </w:r>
      <w:r>
        <w:t xml:space="preserve"> </w:t>
      </w:r>
      <w:r>
        <w:rPr>
          <w:bCs/>
          <w:b/>
        </w:rPr>
        <w:t xml:space="preserve">United Kingdom Birmingham</w:t>
      </w:r>
      <w:r>
        <w:t xml:space="preserve"> </w:t>
      </w:r>
      <w:r>
        <w:t xml:space="preserve">as a critical case study for understanding modern civic diplomacy and multicultural engagement. By examining the theoretical frameworks presented in key diplomatic literature, this report seeks to elucidate how the identity of the</w:t>
      </w:r>
      <w:r>
        <w:t xml:space="preserve"> </w:t>
      </w:r>
      <w:r>
        <w:rPr>
          <w:bCs/>
          <w:b/>
        </w:rPr>
        <w:t xml:space="preserve">Diplomat</w:t>
      </w:r>
      <w:r>
        <w:t xml:space="preserve"> </w:t>
      </w:r>
      <w:r>
        <w:t xml:space="preserve">must adapt to remain effective in a multipolar world, with specific reference to the unique socio-political landscape of Birmingham within the United Kingdom.</w:t>
      </w:r>
    </w:p>
    <w:bookmarkEnd w:id="20"/>
    <w:bookmarkStart w:id="21" w:name="the-evolving-identity-of-the-diplomat"/>
    <w:p>
      <w:pPr>
        <w:pStyle w:val="Heading2"/>
      </w:pPr>
      <w:r>
        <w:t xml:space="preserve">The Evolving Identity of the Diplomat</w:t>
      </w:r>
    </w:p>
    <w:p>
      <w:pPr>
        <w:pStyle w:val="FirstParagraph"/>
      </w:pPr>
      <w:r>
        <w:t xml:space="preserve">The central thesis of modern diplomatic literature suggests that the</w:t>
      </w:r>
      <w:r>
        <w:t xml:space="preserve"> </w:t>
      </w:r>
      <w:r>
        <w:rPr>
          <w:bCs/>
          <w:b/>
        </w:rPr>
        <w:t xml:space="preserve">Diplomat</w:t>
      </w:r>
      <w:r>
        <w:t xml:space="preserve"> </w:t>
      </w:r>
      <w:r>
        <w:t xml:space="preserve">is no longer merely a gatekeeper of state secrets or a negotiator of trade tariffs. Instead, they have evolved into multifaceted cultural intermediaries, crisis managers, and digital storytellers. The traditional Westphalian model of diplomacy, which relied heavily on secrecy and formal protocol, is increasingly being supplemented by "public diplomacy" and "civic diplomacy." In this new paradigm, the</w:t>
      </w:r>
      <w:r>
        <w:t xml:space="preserve"> </w:t>
      </w:r>
      <w:r>
        <w:rPr>
          <w:bCs/>
          <w:b/>
        </w:rPr>
        <w:t xml:space="preserve">Diplomat</w:t>
      </w:r>
      <w:r>
        <w:t xml:space="preserve"> </w:t>
      </w:r>
      <w:r>
        <w:t xml:space="preserve">must cultivate soft power by engaging directly with civil society, educational institutions, and local communities. This shift requires a skill set that extends far beyond linguistic proficiency in foreign languages; it demands emotional intelligence, cultural sensitivity, and the ability to navigate complex digital narratives. The literature emphasizes that credibility is now built not just on government backing but on the diplomat’s personal integrity and their ability to foster genuine human connections across cultural divides.</w:t>
      </w:r>
    </w:p>
    <w:bookmarkEnd w:id="21"/>
    <w:bookmarkStart w:id="22" w:name="civic-diplomacy-the-birmingham-context"/>
    <w:p>
      <w:pPr>
        <w:pStyle w:val="Heading2"/>
      </w:pPr>
      <w:r>
        <w:t xml:space="preserve">Civic Diplomacy: The Birmingham Context</w:t>
      </w:r>
    </w:p>
    <w:p>
      <w:pPr>
        <w:pStyle w:val="FirstParagraph"/>
      </w:pPr>
      <w:r>
        <w:t xml:space="preserve">To understand the practical application of these evolving diplomatic roles, one must look beyond traditional embassy walls to vibrant urban centers.</w:t>
      </w:r>
      <w:r>
        <w:t xml:space="preserve"> </w:t>
      </w:r>
      <w:r>
        <w:rPr>
          <w:bCs/>
          <w:b/>
        </w:rPr>
        <w:t xml:space="preserve">United Kingdom Birmingham</w:t>
      </w:r>
      <w:r>
        <w:t xml:space="preserve"> </w:t>
      </w:r>
      <w:r>
        <w:t xml:space="preserve">serves as an exemplary model for this form of civic engagement. As the second-largest city in the United Kingdom and a historic hub for industry and commerce, Birmingham possesses a unique demographic tapestry that reflects global diversity more closely than many national capitals. The city’s rich history as the location of significant civil rights movements and its status as a leading center for higher education make it an ideal testing ground for modern diplomatic strategies.</w:t>
      </w:r>
    </w:p>
    <w:p>
      <w:pPr>
        <w:pStyle w:val="BodyText"/>
      </w:pPr>
      <w:r>
        <w:t xml:space="preserve">In this context, the</w:t>
      </w:r>
      <w:r>
        <w:t xml:space="preserve"> </w:t>
      </w:r>
      <w:r>
        <w:rPr>
          <w:bCs/>
          <w:b/>
        </w:rPr>
        <w:t xml:space="preserve">Diplomat</w:t>
      </w:r>
      <w:r>
        <w:t xml:space="preserve"> </w:t>
      </w:r>
      <w:r>
        <w:t xml:space="preserve">plays a pivotal role in bridging the gap between international policy and local reality. For instance, consular officers operating within</w:t>
      </w:r>
      <w:r>
        <w:t xml:space="preserve"> </w:t>
      </w:r>
      <w:r>
        <w:rPr>
          <w:bCs/>
          <w:b/>
        </w:rPr>
        <w:t xml:space="preserve">United Kingdom Birmingham</w:t>
      </w:r>
      <w:r>
        <w:t xml:space="preserve"> </w:t>
      </w:r>
      <w:r>
        <w:t xml:space="preserve">are not limited to processing visas or assisting citizens abroad; they actively participate in community building. They collaborate with local universities, such as those within the wider Birmingham academic network, to promote educational exchanges and research partnerships that transcend national borders. Furthermore, diplomatic missions in Birmingham often host cultural festivals and economic forums that highlight mutual interests between the sending nation and the West Midlands region. This approach underscores a critical aspect of modern diplomacy: influence is exerted not only through high-level government-to-government talks but also through sustained, grassroots engagement with diverse populations.</w:t>
      </w:r>
    </w:p>
    <w:bookmarkEnd w:id="22"/>
    <w:bookmarkStart w:id="23" w:name="Xa8269db3686bbbd0348a1a86633198633f2f06b"/>
    <w:p>
      <w:pPr>
        <w:pStyle w:val="Heading2"/>
      </w:pPr>
      <w:r>
        <w:t xml:space="preserve">Economic Diplomacy in a Post-Brexit Landscape</w:t>
      </w:r>
    </w:p>
    <w:p>
      <w:pPr>
        <w:pStyle w:val="FirstParagraph"/>
      </w:pPr>
      <w:r>
        <w:t xml:space="preserve">The role of the</w:t>
      </w:r>
      <w:r>
        <w:t xml:space="preserve"> </w:t>
      </w:r>
      <w:r>
        <w:rPr>
          <w:bCs/>
          <w:b/>
        </w:rPr>
        <w:t xml:space="preserve">Diplomat</w:t>
      </w:r>
      <w:r>
        <w:t xml:space="preserve"> </w:t>
      </w:r>
      <w:r>
        <w:t xml:space="preserve">is further complicated by the changing economic landscape of the United Kingdom following Brexit. As trade relationships are renegotiated, diplomats stationed in key industrial hubs like</w:t>
      </w:r>
      <w:r>
        <w:t xml:space="preserve"> </w:t>
      </w:r>
      <w:r>
        <w:rPr>
          <w:bCs/>
          <w:b/>
        </w:rPr>
        <w:t xml:space="preserve">United Kingdom Birmingham</w:t>
      </w:r>
      <w:r>
        <w:t xml:space="preserve"> </w:t>
      </w:r>
      <w:r>
        <w:t xml:space="preserve">must act as facilitators for international business. They provide crucial market intelligence to their home country’s exporters while assisting local British businesses in navigating foreign regulations and cultural norms. This economic diplomacy is vital for maintaining competitive advantage in the global market.</w:t>
      </w:r>
    </w:p>
    <w:p>
      <w:pPr>
        <w:pStyle w:val="BodyText"/>
      </w:pPr>
      <w:r>
        <w:t xml:space="preserve">Birmingham, with its strong engineering, manufacturing, and creative industries, represents a significant opportunity for such engagement. The</w:t>
      </w:r>
      <w:r>
        <w:t xml:space="preserve"> </w:t>
      </w:r>
      <w:r>
        <w:rPr>
          <w:bCs/>
          <w:b/>
        </w:rPr>
        <w:t xml:space="preserve">Diplomat</w:t>
      </w:r>
      <w:r>
        <w:t xml:space="preserve"> </w:t>
      </w:r>
      <w:r>
        <w:t xml:space="preserve">must understand the specific needs of these local sectors to effectively promote trade agreements that benefit both parties. This requires a deep dive into local economic data and the ability to articulate how international partnerships can drive innovation and job creation in regions outside of London. By focusing on regional economic development, diplomats help decentralize the benefits of international relations, ensuring that global engagement is inclusive and broadly beneficial across the United Kingdom.</w:t>
      </w:r>
    </w:p>
    <w:bookmarkEnd w:id="23"/>
    <w:bookmarkStart w:id="24" w:name="digital-diplomacy-and-crisis-management"/>
    <w:p>
      <w:pPr>
        <w:pStyle w:val="Heading2"/>
      </w:pPr>
      <w:r>
        <w:t xml:space="preserve">Digital Diplomacy and Crisis Management</w:t>
      </w:r>
    </w:p>
    <w:p>
      <w:pPr>
        <w:pStyle w:val="FirstParagraph"/>
      </w:pPr>
      <w:r>
        <w:t xml:space="preserve">In addition to cultural and economic roles, the</w:t>
      </w:r>
      <w:r>
        <w:t xml:space="preserve"> </w:t>
      </w:r>
      <w:r>
        <w:rPr>
          <w:bCs/>
          <w:b/>
        </w:rPr>
        <w:t xml:space="preserve">Diplomat</w:t>
      </w:r>
      <w:r>
        <w:t xml:space="preserve"> </w:t>
      </w:r>
      <w:r>
        <w:t xml:space="preserve">must be adept at digital diplomacy. The rapid spread of information—and misinformation—via social media platforms means that diplomatic narratives must be crafted with precision and speed. In</w:t>
      </w:r>
      <w:r>
        <w:t xml:space="preserve"> </w:t>
      </w:r>
      <w:r>
        <w:rPr>
          <w:bCs/>
          <w:b/>
        </w:rPr>
        <w:t xml:space="preserve">United Kingdom Birmingham</w:t>
      </w:r>
      <w:r>
        <w:t xml:space="preserve">, a city with high internet penetration and an active online civic discourse, diplomats must monitor public sentiment closely. They use digital platforms to communicate policy positions, counter fake news, and engage with younger demographics who may not follow traditional political news.</w:t>
      </w:r>
    </w:p>
    <w:p>
      <w:pPr>
        <w:pStyle w:val="BodyText"/>
      </w:pPr>
      <w:r>
        <w:t xml:space="preserve">Crisis management is another critical component of the</w:t>
      </w:r>
      <w:r>
        <w:t xml:space="preserve"> </w:t>
      </w:r>
      <w:r>
        <w:rPr>
          <w:bCs/>
          <w:b/>
        </w:rPr>
        <w:t xml:space="preserve">Diplomat’s</w:t>
      </w:r>
      <w:r>
        <w:t xml:space="preserve"> </w:t>
      </w:r>
      <w:r>
        <w:t xml:space="preserve">toolkit. Whether responding to natural disasters, political instability in a partner country, or public health emergencies like the recent pandemic, diplomats must coordinate efficiently with local authorities in places like Birmingham. This involves ensuring the safety of their citizens while also offering support to host communities when appropriate. The literature highlights that successful crisis management relies on pre-existing networks and trust built through years of civic engagement, reinforcing the importance of long-term relationship building over transactional interactions.</w:t>
      </w:r>
    </w:p>
    <w:bookmarkEnd w:id="24"/>
    <w:bookmarkStart w:id="25" w:name="conclusion"/>
    <w:p>
      <w:pPr>
        <w:pStyle w:val="Heading2"/>
      </w:pPr>
      <w:r>
        <w:t xml:space="preserve">Conclusion</w:t>
      </w:r>
    </w:p>
    <w:p>
      <w:pPr>
        <w:pStyle w:val="FirstParagraph"/>
      </w:pPr>
      <w:r>
        <w:t xml:space="preserve">In conclusion, the modern</w:t>
      </w:r>
      <w:r>
        <w:t xml:space="preserve"> </w:t>
      </w:r>
      <w:r>
        <w:rPr>
          <w:bCs/>
          <w:b/>
        </w:rPr>
        <w:t xml:space="preserve">Diplomat</w:t>
      </w:r>
      <w:r>
        <w:t xml:space="preserve"> </w:t>
      </w:r>
      <w:r>
        <w:t xml:space="preserve">operates in a complex web of cultural, economic, and digital interactions that extend well beyond traditional statecraft. As demonstrated through the lens of</w:t>
      </w:r>
      <w:r>
        <w:t xml:space="preserve"> </w:t>
      </w:r>
      <w:r>
        <w:rPr>
          <w:bCs/>
          <w:b/>
        </w:rPr>
        <w:t xml:space="preserve">United Kingdom Birmingham</w:t>
      </w:r>
      <w:r>
        <w:t xml:space="preserve">, effective diplomacy requires a deep understanding of local contexts and a commitment to inclusive engagement. The city’s diverse population and strong industrial base provide fertile ground for practicing civic diplomacy, where relationships are built on mutual respect and shared interests. For students and practitioners of international relations, understanding these dynamics is essential. The future of global stability depends not only on treaties signed in grand halls but also on the countless small interactions facilitated by dedicated diplomats working within communities across the globe, including vibrant urban centers like Birmingham in the United Kingdom.</w:t>
      </w:r>
    </w:p>
    <w:p>
      <w:pPr>
        <w:pStyle w:val="BodyText"/>
      </w:pPr>
      <w:r>
        <w:t xml:space="preserve">This report underscores that diplomacy is a living, breathing discipline that must evolve with society. By embracing the multifaceted role of the</w:t>
      </w:r>
      <w:r>
        <w:t xml:space="preserve"> </w:t>
      </w:r>
      <w:r>
        <w:rPr>
          <w:bCs/>
          <w:b/>
        </w:rPr>
        <w:t xml:space="preserve">Diplomat</w:t>
      </w:r>
      <w:r>
        <w:t xml:space="preserve">, we can foster stronger international bonds and promote peace and prosperity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Contemporary Geopolitics</dc:title>
  <dc:creator/>
  <dc:language>en</dc:language>
  <cp:keywords/>
  <dcterms:created xsi:type="dcterms:W3CDTF">2026-07-30T11:44:24Z</dcterms:created>
  <dcterms:modified xsi:type="dcterms:W3CDTF">2026-07-30T11:44:24Z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