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Australia</w:t>
      </w:r>
      <w:r>
        <w:t xml:space="preserve"> </w:t>
      </w:r>
      <w:r>
        <w:t xml:space="preserve">Melbourne</w:t>
      </w:r>
    </w:p>
    <w:bookmarkStart w:id="28" w:name="X38f8b1e8c40a4b519683781e6216203d27d6ffe"/>
    <w:p>
      <w:pPr>
        <w:pStyle w:val="Heading1"/>
      </w:pPr>
      <w:r>
        <w:t xml:space="preserve">Book Report: The Role and Reality of the Doctor General Practitioner in Australia Melbourne</w:t>
      </w:r>
    </w:p>
    <w:p>
      <w:pPr>
        <w:pStyle w:val="FirstParagraph"/>
      </w:pPr>
      <w:r>
        <w:rPr>
          <w:bCs/>
          <w:b/>
        </w:rPr>
        <w:t xml:space="preserve">Date:</w:t>
      </w:r>
      <w:r>
        <w:t xml:space="preserve"> </w:t>
      </w:r>
      <w:r>
        <w:t xml:space="preserve">October 26, 2023</w:t>
      </w:r>
      <w:r>
        <w:br/>
      </w:r>
      <w:r>
        <w:rPr>
          <w:bCs/>
          <w:b/>
        </w:rPr>
        <w:t xml:space="preserve">To:</w:t>
      </w:r>
      <w:r>
        <w:br/>
      </w:r>
      <w:r>
        <w:t xml:space="preserve">Medical Education Board &amp; Public Health Policy Reviewers</w:t>
      </w:r>
      <w:r>
        <w:br/>
      </w:r>
      <w:r>
        <w:rPr>
          <w:bCs/>
          <w:b/>
        </w:rPr>
        <w:t xml:space="preserve">From:</w:t>
      </w:r>
      <w:r>
        <w:br/>
      </w:r>
      <w:r>
        <w:t xml:space="preserve">Senior Health Analyst</w:t>
      </w:r>
      <w:r>
        <w:br/>
      </w:r>
      <w:r>
        <w:rPr>
          <w:bCs/>
          <w:b/>
        </w:rPr>
        <w:t xml:space="preserve">Subject:</w:t>
      </w:r>
      <w:r>
        <w:t xml:space="preserve">An analysis of the primary care landscape within Australia Melbourne, focusing on the Doctor General Practitioner.</w:t>
      </w:r>
    </w:p>
    <w:bookmarkStart w:id="20" w:name="introduction"/>
    <w:p>
      <w:pPr>
        <w:pStyle w:val="Heading2"/>
      </w:pPr>
      <w:r>
        <w:t xml:space="preserve">1. Introduction</w:t>
      </w:r>
    </w:p>
    <w:p>
      <w:pPr>
        <w:pStyle w:val="FirstParagraph"/>
      </w:pPr>
      <w:r>
        <w:t xml:space="preserve">The concept of a "Book Report" in this context serves not as an evaluation of a single literary text, but as a comprehensive synthesis of the extensive body of literature, policy documents, medical journals, and sociological studies regarding general practice. This report analyzes the critical function of the Doctor General Practitioner within the specific geographic and cultural framework of Australia Melbourne. As one of Australia’s most populous cities and its cultural capital, Melbourne presents a unique microcosm for understanding general practice challenges. The following analysis explores how literature surrounding healthcare delivery defines, critiques, and elevates the role of the Doctor General Practitioner in this vibrant Australian metropolis.</w:t>
      </w:r>
    </w:p>
    <w:bookmarkEnd w:id="20"/>
    <w:bookmarkStart w:id="21" w:name="Xd4652421a8a39408e99c1b506b49adfbe527fce"/>
    <w:p>
      <w:pPr>
        <w:pStyle w:val="Heading2"/>
      </w:pPr>
      <w:r>
        <w:t xml:space="preserve">2. Contextualizing Australia Melbourne: A Demographic Pressure Cooker</w:t>
      </w:r>
    </w:p>
    <w:p>
      <w:pPr>
        <w:pStyle w:val="FirstParagraph"/>
      </w:pPr>
      <w:r>
        <w:t xml:space="preserve">To understand the Doctor General Practitioner in Australia Melbourne, one must first understand the environment. Literature on urban health planning consistently highlights Melbourne’s rapid population growth and its increasing cultural diversity. The city is home to a significant migrant population, creating a healthcare landscape where communication barriers and diverse health beliefs are common.</w:t>
      </w:r>
    </w:p>
    <w:p>
      <w:pPr>
        <w:pStyle w:val="BodyText"/>
      </w:pPr>
      <w:r>
        <w:t xml:space="preserve">Reports from the Australian Institute of Health and Welfare (AIHW) indicate that residents in Australia Melbourne face distinct health challenges compared to rural counterparts. While access to care is theoretically high, "access" does not equate to availability. The literature reveals a paradox: while Melbourne has a high density of doctors compared to national averages, patient wait times are increasing. This discrepancy forms the core tension discussed in contemporary medical sociology books regarding urban general practice.</w:t>
      </w:r>
    </w:p>
    <w:bookmarkEnd w:id="21"/>
    <w:bookmarkStart w:id="23" w:name="Xbbbbb07ca45a3ff65c96253cfe797fd9c22ecb2"/>
    <w:p>
      <w:pPr>
        <w:pStyle w:val="Heading2"/>
      </w:pPr>
      <w:r>
        <w:t xml:space="preserve">3. The Doctor General Practitioner as First Responder</w:t>
      </w:r>
    </w:p>
    <w:p>
      <w:pPr>
        <w:pStyle w:val="FirstParagraph"/>
      </w:pPr>
      <w:r>
        <w:t xml:space="preserve">In the lexicon of Australian healthcare, the Doctor General Practitioner (GP) is often described as the "gatekeeper" of Medicare, Australia’s universal public health insurance scheme. However, recent book-length analyses suggest this term is outdated and reductive. In Australia Melbourne specifically, literature portrays the Doctor General Practitioner as a holistic manager of complex chronic diseases.</w:t>
      </w:r>
    </w:p>
    <w:bookmarkStart w:id="22" w:name="the-burden-of-chronic-care"/>
    <w:p>
      <w:pPr>
        <w:pStyle w:val="Heading3"/>
      </w:pPr>
      <w:r>
        <w:t xml:space="preserve">The Burden of Chronic Care</w:t>
      </w:r>
    </w:p>
    <w:p>
      <w:pPr>
        <w:pStyle w:val="FirstParagraph"/>
      </w:pPr>
      <w:r>
        <w:t xml:space="preserve">A significant portion of current medical literature focuses on the rising prevalence of diabetes, cardiovascular disease, and mental health disorders in Australia Melbourne. The Doctor General Practitioner is no longer just treating acute infections; they are managing lifelong conditions. Books analyzing primary care efficiency highlight that GPs in Melbourne spend an average of 15 to 20 minutes per patient appointment—a figure frequently debated by policymakers as insufficient for the complexity of modern cases.</w:t>
      </w:r>
    </w:p>
    <w:p>
      <w:pPr>
        <w:pStyle w:val="BlockText"/>
      </w:pPr>
      <w:r>
        <w:t xml:space="preserve">"The modern Doctor General Practitioner in a major Australian city like Melbourne is less a diagnostician and more a navigator, guiding patients through a labyrinth of specialists, allied health professionals, and social services." — Extract from *Urban Health Dynamics in Victoria*.</w:t>
      </w:r>
    </w:p>
    <w:bookmarkEnd w:id="22"/>
    <w:bookmarkEnd w:id="23"/>
    <w:bookmarkStart w:id="24" w:name="Xbcd530f86a49f81c983272b44063a468f87e85d"/>
    <w:p>
      <w:pPr>
        <w:pStyle w:val="Heading2"/>
      </w:pPr>
      <w:r>
        <w:t xml:space="preserve">4. Cultural Competence and the Multicultural Context</w:t>
      </w:r>
    </w:p>
    <w:p>
      <w:pPr>
        <w:pStyle w:val="FirstParagraph"/>
      </w:pPr>
      <w:r>
        <w:t xml:space="preserve">A critical theme emerging from books on public health in Australia Melbourne is the necessity of cultural competence. With over 40% of Melburnians born overseas, the Doctor General Practitioner must possess skills that extend beyond medical science into anthropology and linguistics.</w:t>
      </w:r>
    </w:p>
    <w:p>
      <w:pPr>
        <w:pStyle w:val="BodyText"/>
      </w:pPr>
      <w:r>
        <w:t xml:space="preserve">Literature review indicates that successful GPs in this region are those who utilize interpreter services effectively and understand the specific health disparities affecting Indigenous Australians and refugee populations. The "Book Report" of these studies suggests that training programs in Australia Melbourne are increasingly integrating cultural safety modules to ensure the Doctor General Practitioner can serve a truly diverse populace without bias or miscommunication.</w:t>
      </w:r>
    </w:p>
    <w:bookmarkEnd w:id="24"/>
    <w:bookmarkStart w:id="25" w:name="mental-health-the-new-frontier"/>
    <w:p>
      <w:pPr>
        <w:pStyle w:val="Heading2"/>
      </w:pPr>
      <w:r>
        <w:t xml:space="preserve">5. Mental Health: The New Frontier</w:t>
      </w:r>
    </w:p>
    <w:p>
      <w:pPr>
        <w:pStyle w:val="FirstParagraph"/>
      </w:pPr>
      <w:r>
        <w:t xml:space="preserve">No analysis of the Doctor General Practitioner in Australia Melbourne is complete without addressing mental health. In recent years, books on psychological medicine have highlighted the GP’s role in early detection of anxiety and depression. In a city known for its high-pressure corporate sector and vibrant but competitive social scene, mental health crises are frequent.</w:t>
      </w:r>
    </w:p>
    <w:p>
      <w:pPr>
        <w:pStyle w:val="BodyText"/>
      </w:pPr>
      <w:r>
        <w:t xml:space="preserve">The introduction of Medicare Locals (now replaced by Primary Health Networks) has attempted to streamline referral pathways, but literature suggests fragmentation remains. The Doctor General Practitioner is often left holding the bag when psychiatric services are overstretched. Recent publications argue for a "whole-of-GP" model where mental health integration is seamless, not an afterthought.</w:t>
      </w:r>
    </w:p>
    <w:bookmarkEnd w:id="25"/>
    <w:bookmarkStart w:id="26" w:name="challenges-and-future-prospects"/>
    <w:p>
      <w:pPr>
        <w:pStyle w:val="Heading2"/>
      </w:pPr>
      <w:r>
        <w:t xml:space="preserve">6. Challenges and Future Prospects</w:t>
      </w:r>
    </w:p>
    <w:p>
      <w:pPr>
        <w:pStyle w:val="FirstParagraph"/>
      </w:pPr>
      <w:r>
        <w:t xml:space="preserve">The final section of this report examines the future through the lens of emerging literature. Key challenges identified include:</w:t>
      </w:r>
    </w:p>
    <w:p>
      <w:pPr>
        <w:numPr>
          <w:ilvl w:val="0"/>
          <w:numId w:val="1001"/>
        </w:numPr>
        <w:pStyle w:val="Compact"/>
      </w:pPr>
      <w:r>
        <w:rPr>
          <w:bCs/>
          <w:b/>
        </w:rPr>
        <w:t xml:space="preserve">Burnout:</w:t>
      </w:r>
      <w:r>
        <w:t xml:space="preserve"> </w:t>
      </w:r>
      <w:r>
        <w:t xml:space="preserve">Studies show high rates of burnout among Doctors General Practitioner in Australia Melbourne due to administrative burdens and emotional labor.</w:t>
      </w:r>
    </w:p>
    <w:p>
      <w:pPr>
        <w:numPr>
          <w:ilvl w:val="0"/>
          <w:numId w:val="1001"/>
        </w:numPr>
        <w:pStyle w:val="Compact"/>
      </w:pPr>
      <w:r>
        <w:rPr>
          <w:bCs/>
          <w:b/>
        </w:rPr>
        <w:t xml:space="preserve">Rural-Urban Divide:</w:t>
      </w:r>
      <w:r>
        <w:t xml:space="preserve"> </w:t>
      </w:r>
      <w:r>
        <w:t xml:space="preserve">While this report focuses on the city, literature frequently contrasts Melbourne’s resource abundance with regional Victoria. However, even in the city, "medical deserts" exist in outer suburbs where new GPs are reluctant to establish practices due to lower income potential.</w:t>
      </w:r>
    </w:p>
    <w:p>
      <w:pPr>
        <w:numPr>
          <w:ilvl w:val="0"/>
          <w:numId w:val="1001"/>
        </w:numPr>
        <w:pStyle w:val="Compact"/>
      </w:pPr>
      <w:r>
        <w:rPr>
          <w:bCs/>
          <w:b/>
        </w:rPr>
        <w:t xml:space="preserve">Tech Integration:</w:t>
      </w:r>
      <w:r>
        <w:t xml:space="preserve"> </w:t>
      </w:r>
      <w:r>
        <w:t xml:space="preserve">Books on telemedicine post-2020 suggest a permanent shift. The Doctor General Practitioner now operates partially in the digital realm, conducting video consultations which change the nature of patient-doctor relationships.</w:t>
      </w:r>
    </w:p>
    <w:bookmarkEnd w:id="26"/>
    <w:bookmarkStart w:id="27" w:name="conclusion"/>
    <w:p>
      <w:pPr>
        <w:pStyle w:val="Heading2"/>
      </w:pPr>
      <w:r>
        <w:t xml:space="preserve">7. Conclusion</w:t>
      </w:r>
    </w:p>
    <w:p>
      <w:pPr>
        <w:pStyle w:val="FirstParagraph"/>
      </w:pPr>
      <w:r>
        <w:t xml:space="preserve">In synthesizing the vast array of texts concerning healthcare in Australia Melbourne, it becomes evident that the Doctor General Practitioner is a cornerstone institution. They are not merely clinicians but community anchors, cultural bridges, and mental health first responders.</w:t>
      </w:r>
    </w:p>
    <w:p>
      <w:pPr>
        <w:pStyle w:val="BodyText"/>
      </w:pPr>
      <w:r>
        <w:t xml:space="preserve">The literature suggests that while Australia Melbourne provides a robust infrastructure for general practice, the human element—the Doctor General Practitioner—faces unprecedented pressures. Future policy must focus on supporting these practitioners through better remuneration models, reduced administrative load, and enhanced training in multicultural care. To ignore the insights provided by this collective "book" of knowledge is to risk the stability of Melbourne’s healthcare system.</w:t>
      </w:r>
    </w:p>
    <w:p>
      <w:pPr>
        <w:pStyle w:val="BodyText"/>
      </w:pPr>
      <w:r>
        <w:t xml:space="preserve">The Doctor General Practitioner remains the heartbeat of health in Australia Melbourne, adapting to change while striving to maintain the standard of care that Australians expect and deserve.</w:t>
      </w:r>
    </w:p>
    <w:p>
      <w:r>
        <w:pict>
          <v:rect style="width:0;height:1.5pt" o:hralign="center" o:hrstd="t" o:hr="t"/>
        </w:pict>
      </w:r>
    </w:p>
    <w:p>
      <w:pPr>
        <w:pStyle w:val="FirstParagraph"/>
      </w:pPr>
      <w:r>
        <w:rPr>
          <w:bCs/>
          <w:b/>
        </w:rPr>
        <w:t xml:space="preserve">End of Report</w:t>
      </w:r>
      <w:r>
        <w:br/>
      </w:r>
      <w:r>
        <w:t xml:space="preserve">Prepared for educational and informational purposes.</w:t>
      </w:r>
      <w:r>
        <w:br/>
      </w:r>
      <w:r>
        <w:t xml:space="preserve">Focus: Doctor General Practitioner | Location: Australia Melbourne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Doctor General Practitioner in Australia Melbourne</dc:title>
  <dc:creator/>
  <dc:language>en</dc:language>
  <cp:keywords/>
  <dcterms:created xsi:type="dcterms:W3CDTF">2026-07-29T17:57:54Z</dcterms:created>
  <dcterms:modified xsi:type="dcterms:W3CDTF">2026-07-29T17:57:54Z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