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Chile</w:t>
      </w:r>
      <w:r>
        <w:t xml:space="preserve"> </w:t>
      </w:r>
      <w:r>
        <w:t xml:space="preserve">Santiago</w:t>
      </w:r>
    </w:p>
    <w:bookmarkStart w:id="28" w:name="X2fff57a5ff92ab5f73e47f7f5a8c1ba26a2cb3c"/>
    <w:p>
      <w:pPr>
        <w:pStyle w:val="Heading1"/>
      </w:pPr>
      <w:r>
        <w:t xml:space="preserve">Book Report</w:t>
      </w:r>
      <w:r>
        <w:br/>
      </w:r>
      <w:r>
        <w:t xml:space="preserve">The Role and Impact of the Doctor General Practitioner in Chile Santiago</w:t>
      </w:r>
    </w:p>
    <w:p>
      <w:pPr>
        <w:pStyle w:val="FirstParagraph"/>
      </w:pPr>
      <w:r>
        <w:rPr>
          <w:bCs/>
          <w:b/>
        </w:rPr>
        <w:t xml:space="preserve">Title:</w:t>
      </w:r>
      <w:r>
        <w:t xml:space="preserve">Analyzing Primary Care: The Crucial Function of the Doctor General Practitioner in Chile Santiago</w:t>
      </w:r>
      <w:r>
        <w:br/>
      </w:r>
      <w:r>
        <w:rPr>
          <w:bCs/>
          <w:b/>
        </w:rPr>
        <w:t xml:space="preserve">Date:</w:t>
      </w:r>
      <w:r>
        <w:t xml:space="preserve">October 26, 2023</w:t>
      </w:r>
      <w:r>
        <w:br/>
      </w:r>
      <w:r>
        <w:rPr>
          <w:bCs/>
          <w:b/>
        </w:rPr>
        <w:t xml:space="preserve">Subject:</w:t>
      </w:r>
      <w:r>
        <w:t xml:space="preserve">Healthcare Systems and Primary Medicine</w:t>
      </w:r>
      <w:r>
        <w:br/>
      </w:r>
      <w:r>
        <w:rPr>
          <w:iCs/>
          <w:i/>
        </w:rPr>
        <w:t xml:space="preserve">Note: This report synthesizes current medical literature, public health policies, and sociological studies regarding the general practitioner's role in one of South America's most complex urban healthcare environments.</w:t>
      </w:r>
      <w:r>
        <w:br/>
      </w:r>
    </w:p>
    <w:bookmarkStart w:id="20" w:name="i.-introduction"/>
    <w:p>
      <w:pPr>
        <w:pStyle w:val="Heading2"/>
      </w:pPr>
      <w:r>
        <w:t xml:space="preserve">I. Introduction</w:t>
      </w:r>
    </w:p>
    <w:p>
      <w:pPr>
        <w:pStyle w:val="FirstParagraph"/>
      </w:pPr>
      <w:r>
        <w:t xml:space="preserve">In the landscape of modern medicine, few roles are as foundational yet frequently misunderstood as that of the Doctor General Practitioner (GP). In Chile Santiago, a metropolis characterized by stark socioeconomic contrasts and a dual healthcare system comprising both public (Fonasa) and private (Isapre) sectors, the GP serves not merely as a medical provider but as a critical gateway to health equity. This report explores the multifaceted responsibilities of the Doctor General Practitioner within Chile Santiago, analyzing how this professional navigates the challenges of urban density, resource allocation, and preventive care.</w:t>
      </w:r>
    </w:p>
    <w:p>
      <w:pPr>
        <w:pStyle w:val="BodyText"/>
      </w:pPr>
      <w:r>
        <w:t xml:space="preserve">The objective of this analysis is to understand why the Doctor General Practitioner in Chile Santiago is indispensable. By examining clinical guidelines, patient outcomes, and systemic integration efforts, we can appreciate that the GP is not just a "first contact" provider but the central coordinator of comprehensive health in one of Latin America’s most developed yet stratified cities.</w:t>
      </w:r>
    </w:p>
    <w:bookmarkEnd w:id="20"/>
    <w:bookmarkStart w:id="21" w:name="Xa827819402df980dea6203abbcd708996bbc6d5"/>
    <w:p>
      <w:pPr>
        <w:pStyle w:val="Heading2"/>
      </w:pPr>
      <w:r>
        <w:t xml:space="preserve">II. The Healthcare Context in Chile Santiago</w:t>
      </w:r>
    </w:p>
    <w:p>
      <w:pPr>
        <w:pStyle w:val="FirstParagraph"/>
      </w:pPr>
      <w:r>
        <w:t xml:space="preserve">To understand the significance of the Doctor General Practitioner, one must first contextualize the healthcare environment in Chile Santiago. The city is home to approximately seven million people, making it one of the most densely populated capitals in South America. The healthcare system is unique due to its bifurcation: a public insurance system (Fonasa) and a private insurance network (Isapres). This duality creates distinct pressures on medical practitioners.</w:t>
      </w:r>
    </w:p>
    <w:p>
      <w:pPr>
        <w:pStyle w:val="BodyText"/>
      </w:pPr>
      <w:r>
        <w:t xml:space="preserve">In this setting, the Doctor General Practitioner acts as the primary filter. Whether working in a public CESFAM (Family Health Center) or in private primary care clinics, these physicians face high patient volumes. The literature indicates that patients in Chile Santiago often rely heavily on GPs for managing chronic conditions such as diabetes and hypertension, which have seen rising prevalence rates over the last two decades. Consequently, the role of the GP extends beyond acute illness treatment to long-term disease management.</w:t>
      </w:r>
    </w:p>
    <w:bookmarkEnd w:id="21"/>
    <w:bookmarkStart w:id="22" w:name="Xce0acb2c5c86a8ccc822199c2a867ae89526c01"/>
    <w:p>
      <w:pPr>
        <w:pStyle w:val="Heading2"/>
      </w:pPr>
      <w:r>
        <w:t xml:space="preserve">III. Clinical Responsibilities and Scope of Practice</w:t>
      </w:r>
    </w:p>
    <w:p>
      <w:pPr>
        <w:pStyle w:val="FirstParagraph"/>
      </w:pPr>
      <w:r>
        <w:t xml:space="preserve">The core duty of a Doctor General Practitioner in Chile Santiago is holistic care. Unlike specialists who focus on specific organ systems, the GP addresses the patient as a whole. This involves:</w:t>
      </w:r>
    </w:p>
    <w:p>
      <w:pPr>
        <w:numPr>
          <w:ilvl w:val="0"/>
          <w:numId w:val="1001"/>
        </w:numPr>
        <w:pStyle w:val="Compact"/>
      </w:pPr>
      <w:r>
        <w:rPr>
          <w:bCs/>
          <w:b/>
        </w:rPr>
        <w:t xml:space="preserve">Differential Diagnosis:</w:t>
      </w:r>
      <w:r>
        <w:t xml:space="preserve"> </w:t>
      </w:r>
      <w:r>
        <w:t xml:space="preserve">In an urban environment with high exposure to air pollution and stress-related ailments, GPs must possess broad diagnostic skills to identify whether symptoms stem from environmental factors, lifestyle issues, or underlying pathology.</w:t>
      </w:r>
    </w:p>
    <w:p>
      <w:pPr>
        <w:numPr>
          <w:ilvl w:val="0"/>
          <w:numId w:val="1001"/>
        </w:numPr>
        <w:pStyle w:val="Compact"/>
      </w:pPr>
      <w:r>
        <w:rPr>
          <w:bCs/>
          <w:b/>
        </w:rPr>
        <w:t xml:space="preserve">Pediatrics and Geriatrics:</w:t>
      </w:r>
      <w:r>
        <w:t xml:space="preserve"> </w:t>
      </w:r>
      <w:r>
        <w:t xml:space="preserve">Primary care centers in Chile Santiago often serve entire families. Therefore, a single Doctor General Practitioner may manage the health of infants, working-age adults, and the elderly within the same week. This requires versatility in clinical knowledge.</w:t>
      </w:r>
    </w:p>
    <w:p>
      <w:pPr>
        <w:numPr>
          <w:ilvl w:val="0"/>
          <w:numId w:val="1001"/>
        </w:numPr>
        <w:pStyle w:val="Compact"/>
      </w:pPr>
      <w:r>
        <w:rPr>
          <w:bCs/>
          <w:b/>
        </w:rPr>
        <w:t xml:space="preserve">Mental Health Integration:</w:t>
      </w:r>
      <w:r>
        <w:t xml:space="preserve"> </w:t>
      </w:r>
      <w:r>
        <w:t xml:space="preserve">With growing awareness of mental health issues in urban Chile Santiago, GPs are increasingly tasked with identifying anxiety and depression. They serve as the first line of defense, providing initial counseling or referring patients to specialized psychologists within the public network.</w:t>
      </w:r>
    </w:p>
    <w:bookmarkEnd w:id="22"/>
    <w:bookmarkStart w:id="23" w:name="iv.-the-challenge-of-preventive-care"/>
    <w:p>
      <w:pPr>
        <w:pStyle w:val="Heading2"/>
      </w:pPr>
      <w:r>
        <w:t xml:space="preserve">IV. The Challenge of Preventive Care</w:t>
      </w:r>
    </w:p>
    <w:p>
      <w:pPr>
        <w:pStyle w:val="FirstParagraph"/>
      </w:pPr>
      <w:r>
        <w:t xml:space="preserve">A significant portion of this report focuses on prevention, a key pillar of Chilean health policy. The Doctor General Practitioner in Chile Santiago is mandated to conduct regular check-ups, vaccinations, and cancer screenings (such as cervical and breast cancer). However, the effectiveness of these preventive measures is often hampered by socioeconomic barriers.</w:t>
      </w:r>
    </w:p>
    <w:p>
      <w:pPr>
        <w:pStyle w:val="BodyText"/>
      </w:pPr>
      <w:r>
        <w:t xml:space="preserve">Many patients in lower-income communes of Chile Santiago face difficulties accessing care due to transportation costs or work hours that conflict with clinic availability. Here, the Doctor General Practitioner plays a crucial advocacy role. They must navigate bureaucratic hurdles to ensure that preventive treatments are accessible to all patients, regardless of their insurance status. This aspect of the role highlights the social determinants of health and reinforces the GP's position as a community leader.</w:t>
      </w:r>
    </w:p>
    <w:bookmarkEnd w:id="23"/>
    <w:bookmarkStart w:id="24" w:name="X01c50abb232f018ea5f18e0d81930d510afb40b"/>
    <w:p>
      <w:pPr>
        <w:pStyle w:val="Heading2"/>
      </w:pPr>
      <w:r>
        <w:t xml:space="preserve">V. Technological Integration and Digital Health</w:t>
      </w:r>
    </w:p>
    <w:p>
      <w:pPr>
        <w:pStyle w:val="FirstParagraph"/>
      </w:pPr>
      <w:r>
        <w:t xml:space="preserve">In recent years, Chile Santiago has seen a push toward digital transformation in healthcare. The integration of electronic medical records (HIST) has changed how the Doctor General Practitioner operates. While this technology aims to improve continuity of care between primary and secondary levels, it also introduces challenges such as data entry burdens that take time away from patient interaction.</w:t>
      </w:r>
    </w:p>
    <w:p>
      <w:pPr>
        <w:pStyle w:val="BodyText"/>
      </w:pPr>
      <w:r>
        <w:t xml:space="preserve">Reports indicate that GPs in Chile Santiago spend a significant amount of their shift documenting data rather than examining patients. However, digital tools also allow for better tracking of population health trends within specific communes. This data-driven approach enables the Doctor General Practitioner to anticipate outbreaks or spikes in chronic disease management needs, thereby optimizing resource distribution.</w:t>
      </w:r>
    </w:p>
    <w:bookmarkEnd w:id="24"/>
    <w:bookmarkStart w:id="25" w:name="vi.-socioeconomic-disparities-and-equity"/>
    <w:p>
      <w:pPr>
        <w:pStyle w:val="Heading2"/>
      </w:pPr>
      <w:r>
        <w:t xml:space="preserve">VI. Socioeconomic Disparities and Equity</w:t>
      </w:r>
    </w:p>
    <w:p>
      <w:pPr>
        <w:pStyle w:val="FirstParagraph"/>
      </w:pPr>
      <w:r>
        <w:t xml:space="preserve">The most profound challenge facing the Doctor General Practitioner in Chile Santiago is the stark inequality between different regions of the city. A GP working in an affluent area like Las Condes operates with significantly more resources, staff support, and patient compliance than a colleague in a peripheral commune like La Pintana.</w:t>
      </w:r>
    </w:p>
    <w:p>
      <w:pPr>
        <w:pStyle w:val="BodyText"/>
      </w:pPr>
      <w:r>
        <w:t xml:space="preserve">This disparity creates a moral and professional burden for GPs. They often find themselves acting as social workers, connecting patients with community resources, food banks, or housing assistance. The literature suggests that the most effective Doctor General Practitioner in Chile Santiago is one who adopts a biopsychosocial model of care—one that acknowledges how poverty and environment impact physical health.</w:t>
      </w:r>
    </w:p>
    <w:bookmarkEnd w:id="25"/>
    <w:bookmarkStart w:id="26" w:name="vii.-conclusion"/>
    <w:p>
      <w:pPr>
        <w:pStyle w:val="Heading2"/>
      </w:pPr>
      <w:r>
        <w:t xml:space="preserve">VII. Conclusion</w:t>
      </w:r>
    </w:p>
    <w:p>
      <w:pPr>
        <w:pStyle w:val="FirstParagraph"/>
      </w:pPr>
      <w:r>
        <w:t xml:space="preserve">In conclusion, the Doctor General Practitioner in Chile Santiago occupies a vital nexus between medical science and social reality. They are not merely prescribers of medication but are coordinators of care, advocates for equity, and first responders to public health challenges. The complexity of operating within a dual healthcare system requires resilience, adaptability, and deep clinical knowledge.</w:t>
      </w:r>
    </w:p>
    <w:p>
      <w:pPr>
        <w:pStyle w:val="BodyText"/>
      </w:pPr>
      <w:r>
        <w:t xml:space="preserve">As Chile Santiago continues to grow and evolve, the role of the GP will likely expand further into community health leadership. Strengthening this profession through better working conditions, technological support, and continuous education is essential for the future of public health in Chile. The Doctor General Practitioner remains the backbone of a healthcare system that strives for universal coverage in one of South America's most dynamic urban centers.</w:t>
      </w:r>
    </w:p>
    <w:bookmarkEnd w:id="26"/>
    <w:bookmarkStart w:id="27" w:name="viii.-references-simulated"/>
    <w:p>
      <w:pPr>
        <w:pStyle w:val="Heading2"/>
      </w:pPr>
      <w:r>
        <w:t xml:space="preserve">VIII. References (Simulated)</w:t>
      </w:r>
    </w:p>
    <w:p>
      <w:pPr>
        <w:numPr>
          <w:ilvl w:val="0"/>
          <w:numId w:val="1002"/>
        </w:numPr>
        <w:pStyle w:val="Compact"/>
      </w:pPr>
      <w:r>
        <w:rPr>
          <w:bCs/>
          <w:b/>
        </w:rPr>
        <w:t xml:space="preserve">Ministry of Health Chile:</w:t>
      </w:r>
      <w:r>
        <w:t xml:space="preserve"> </w:t>
      </w:r>
      <w:r>
        <w:t xml:space="preserve">"Primary Care Strategy and Family Health Centers Report." Santiago, 2021.</w:t>
      </w:r>
    </w:p>
    <w:p>
      <w:pPr>
        <w:numPr>
          <w:ilvl w:val="0"/>
          <w:numId w:val="1002"/>
        </w:numPr>
        <w:pStyle w:val="Compact"/>
      </w:pPr>
      <w:r>
        <w:t xml:space="preserve">Social Security Institute (ISS):** "Health Utilization Patterns in Urban vs. Rural Settings." Valparaíso, 2019.</w:t>
      </w:r>
    </w:p>
    <w:p>
      <w:pPr>
        <w:numPr>
          <w:ilvl w:val="0"/>
          <w:numId w:val="1002"/>
        </w:numPr>
        <w:pStyle w:val="Compact"/>
      </w:pPr>
      <w:r>
        <w:rPr>
          <w:bCs/>
          <w:b/>
        </w:rPr>
        <w:t xml:space="preserve">Journal of the Chilean Medical Society:</w:t>
      </w:r>
      <w:r>
        <w:t xml:space="preserve"> </w:t>
      </w:r>
      <w:r>
        <w:t xml:space="preserve">"Challenges in Chronic Disease Management for GPs in Metropolitan Santiago." Vol. 138, Issue 4.</w:t>
      </w:r>
    </w:p>
    <w:p>
      <w:pPr>
        <w:numPr>
          <w:ilvl w:val="0"/>
          <w:numId w:val="1002"/>
        </w:numPr>
        <w:pStyle w:val="Compact"/>
      </w:pPr>
      <w:r>
        <w:t xml:space="preserve">Pan American Health Organization (PAHO):** "Universal Health Coverage and Primary Care in Latin America: The Case of Chile." Washington D.C., 2020.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Doctor General Practitioner in Chile Santiago</dc:title>
  <dc:creator/>
  <dc:language>en</dc:language>
  <cp:keywords/>
  <dcterms:created xsi:type="dcterms:W3CDTF">2026-07-29T17:32:38Z</dcterms:created>
  <dcterms:modified xsi:type="dcterms:W3CDTF">2026-07-29T17:32:38Z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