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aa260682e8f6d30d6d6e341ce1c115458495041"/>
    <w:p>
      <w:pPr>
        <w:pStyle w:val="Heading1"/>
      </w:pPr>
      <w:r>
        <w:t xml:space="preserve">Book Report Analysis: The Role and Challenges of the Doctor General Practitioner in DR Congo Kinshasa</w:t>
      </w:r>
    </w:p>
    <w:p>
      <w:pPr>
        <w:pStyle w:val="FirstParagraph"/>
      </w:pPr>
      <w:r>
        <w:rPr>
          <w:bCs/>
          <w:b/>
        </w:rPr>
        <w:t xml:space="preserve">Date:</w:t>
      </w:r>
      <w:r>
        <w:t xml:space="preserve"> </w:t>
      </w:r>
      <w:r>
        <w:t xml:space="preserve">October 26, 2023</w:t>
      </w:r>
      <w:r>
        <w:br/>
      </w:r>
      <w:r>
        <w:rPr>
          <w:bCs/>
          <w:b/>
        </w:rPr>
        <w:t xml:space="preserve">Candidate:</w:t>
      </w:r>
      <w:r>
        <w:t xml:space="preserve">[Student Name]</w:t>
      </w:r>
      <w:r>
        <w:br/>
      </w:r>
      <w:r>
        <w:rPr>
          <w:bCs/>
          <w:b/>
        </w:rPr>
        <w:t xml:space="preserve">Course:</w:t>
      </w:r>
      <w:r>
        <w:t xml:space="preserve">M公共卫生 Health Systems Management</w:t>
      </w:r>
      <w:r>
        <w:br/>
      </w:r>
    </w:p>
    <w:p>
      <w:pPr>
        <w:pStyle w:val="BodyText"/>
      </w:pPr>
      <w:r>
        <w:t xml:space="preserve">Subject Focus:The Doctor General Practitioner within the Kinshasa Healthcare Ecosystem</w:t>
      </w:r>
    </w:p>
    <w:bookmarkStart w:id="20" w:name="introduction-and-contextual-overview"/>
    <w:p>
      <w:pPr>
        <w:pStyle w:val="Heading2"/>
      </w:pPr>
      <w:r>
        <w:t xml:space="preserve">1. Introduction and Contextual Overview</w:t>
      </w:r>
    </w:p>
    <w:p>
      <w:pPr>
        <w:pStyle w:val="FirstParagraph"/>
      </w:pPr>
      <w:r>
        <w:t xml:space="preserve">This report serves as a comprehensive analysis of the medical literature, field studies, and operational guidelines concerning the practice of medicine by a</w:t>
      </w:r>
      <w:r>
        <w:t xml:space="preserve"> </w:t>
      </w:r>
      <w:r>
        <w:rPr>
          <w:bCs/>
          <w:b/>
        </w:rPr>
        <w:t xml:space="preserve">Doctor General Practitioner</w:t>
      </w:r>
      <w:r>
        <w:t xml:space="preserve">. The specific focus is placed on the dynamic, complex, and resource-constrained environment of</w:t>
      </w:r>
      <w:r>
        <w:t xml:space="preserve"> </w:t>
      </w:r>
      <w:r>
        <w:rPr>
          <w:bCs/>
          <w:b/>
        </w:rPr>
        <w:t xml:space="preserve">DR Congo Kinshasa</w:t>
      </w:r>
      <w:r>
        <w:t xml:space="preserve">. Kinshasa, as one of Africa’s largest metropolitan areas with over 15 million inhabitants, presents a unique paradox: it possesses a high concentration of medical infrastructure relative to the rest of the country, yet it faces severe systemic challenges including urbanization pressures, infectious disease burdens, and socioeconomic disparities.</w:t>
      </w:r>
    </w:p>
    <w:p>
      <w:pPr>
        <w:pStyle w:val="BodyText"/>
      </w:pPr>
      <w:r>
        <w:t xml:space="preserve">The primary objective of this review is to understand how a</w:t>
      </w:r>
      <w:r>
        <w:t xml:space="preserve"> </w:t>
      </w:r>
      <w:r>
        <w:rPr>
          <w:bCs/>
          <w:b/>
        </w:rPr>
        <w:t xml:space="preserve">Doctor General Practitioner</w:t>
      </w:r>
      <w:r>
        <w:t xml:space="preserve"> </w:t>
      </w:r>
      <w:r>
        <w:t xml:space="preserve">navigates these specific conditions. The literature reviewed highlights that the role of the general practitioner in Kinshasa is not merely clinical but deeply sociological, requiring adaptability, resilience, and a multidisciplinary approach to patient care. This report argues that effective practice in</w:t>
      </w:r>
      <w:r>
        <w:t xml:space="preserve"> </w:t>
      </w:r>
      <w:r>
        <w:rPr>
          <w:bCs/>
          <w:b/>
        </w:rPr>
        <w:t xml:space="preserve">DR Congo Kinshasa</w:t>
      </w:r>
      <w:r>
        <w:t xml:space="preserve"> </w:t>
      </w:r>
      <w:r>
        <w:t xml:space="preserve">requires a redefinition of traditional Western medical models to fit local realities.</w:t>
      </w:r>
    </w:p>
    <w:bookmarkEnd w:id="20"/>
    <w:bookmarkStart w:id="23" w:name="X27de408d95c457e6b8882086982f75214ba3106"/>
    <w:p>
      <w:pPr>
        <w:pStyle w:val="Heading2"/>
      </w:pPr>
      <w:r>
        <w:t xml:space="preserve">2. The Profile of the Doctor General Practitioner in Kinshasa</w:t>
      </w:r>
    </w:p>
    <w:bookmarkStart w:id="21" w:name="educational-and-professional-background"/>
    <w:p>
      <w:pPr>
        <w:pStyle w:val="Heading3"/>
      </w:pPr>
      <w:r>
        <w:t xml:space="preserve">2.1 Educational and Professional Background</w:t>
      </w:r>
    </w:p>
    <w:p>
      <w:pPr>
        <w:pStyle w:val="FirstParagraph"/>
      </w:pPr>
      <w:r>
        <w:t xml:space="preserve">The literature indicates that</w:t>
      </w:r>
      <w:r>
        <w:t xml:space="preserve"> </w:t>
      </w:r>
      <w:r>
        <w:rPr>
          <w:bCs/>
          <w:b/>
        </w:rPr>
        <w:t xml:space="preserve">DRC Congo Kinshasa</w:t>
      </w:r>
      <w:r>
        <w:t xml:space="preserve">-based doctors often undergo rigorous training at institutions such as the University of Kinshasa (UNIKIN). However, a significant portion of practitioners also hold qualifications from international partners or private medical schools. The book report analysis suggests that while theoretical knowledge is robust, practical exposure in low-resource settings varies. Consequently, the</w:t>
      </w:r>
      <w:r>
        <w:t xml:space="preserve"> </w:t>
      </w:r>
      <w:r>
        <w:rPr>
          <w:bCs/>
          <w:b/>
        </w:rPr>
        <w:t xml:space="preserve">Doctor General Practitioner</w:t>
      </w:r>
      <w:r>
        <w:t xml:space="preserve"> </w:t>
      </w:r>
      <w:r>
        <w:t xml:space="preserve">in this region must often bridge the gap between textbook medicine and field improvisation.</w:t>
      </w:r>
    </w:p>
    <w:bookmarkEnd w:id="21"/>
    <w:bookmarkStart w:id="22" w:name="scope-of-practice"/>
    <w:p>
      <w:pPr>
        <w:pStyle w:val="Heading3"/>
      </w:pPr>
      <w:r>
        <w:t xml:space="preserve">2.2 Scope of Practice</w:t>
      </w:r>
    </w:p>
    <w:p>
      <w:pPr>
        <w:pStyle w:val="FirstParagraph"/>
      </w:pPr>
      <w:r>
        <w:t xml:space="preserve">In many Western contexts, general practitioners act as gatekeepers to specialized care. In Kinshasa, however, the role is broader. Due to a shortage of specialists in certain urban districts or high costs associated with specialized centers like the Clinique Ngaliema or Hôpital Général de Référence de la Commune de Lemba, the</w:t>
      </w:r>
      <w:r>
        <w:t xml:space="preserve"> </w:t>
      </w:r>
      <w:r>
        <w:rPr>
          <w:bCs/>
          <w:b/>
        </w:rPr>
        <w:t xml:space="preserve">Doctor General Practitioner</w:t>
      </w:r>
      <w:r>
        <w:t xml:space="preserve"> </w:t>
      </w:r>
      <w:r>
        <w:t xml:space="preserve">often acts as a primary diagnostician and long-term manager of chronic conditions. They manage everything from acute malaria presentations to hypertension, diabetes, and prenatal care.</w:t>
      </w:r>
    </w:p>
    <w:bookmarkEnd w:id="22"/>
    <w:bookmarkEnd w:id="23"/>
    <w:bookmarkStart w:id="24" w:name="X63b3aae06fe2c67805c9817b2090a9fc7bc650e"/>
    <w:p>
      <w:pPr>
        <w:pStyle w:val="Heading2"/>
      </w:pPr>
      <w:r>
        <w:t xml:space="preserve">3. Key Health Challenges in DR Congo Kinshasa</w:t>
      </w:r>
    </w:p>
    <w:p>
      <w:pPr>
        <w:pStyle w:val="FirstParagraph"/>
      </w:pPr>
      <w:r>
        <w:t xml:space="preserve">The analysis of health data from</w:t>
      </w:r>
      <w:r>
        <w:t xml:space="preserve"> </w:t>
      </w:r>
      <w:r>
        <w:rPr>
          <w:bCs/>
          <w:b/>
        </w:rPr>
        <w:t xml:space="preserve">DRC Congo Kinshasa</w:t>
      </w:r>
      <w:r>
        <w:t xml:space="preserve"> </w:t>
      </w:r>
      <w:r>
        <w:t xml:space="preserve">reveals a "double burden" of disease that defines the daily work of the</w:t>
      </w:r>
      <w:r>
        <w:t xml:space="preserve"> </w:t>
      </w:r>
      <w:r>
        <w:rPr>
          <w:bCs/>
          <w:b/>
        </w:rPr>
        <w:t xml:space="preserve">Doctor General Practitioner</w:t>
      </w:r>
      <w:r>
        <w:t xml:space="preserve">.</w:t>
      </w:r>
    </w:p>
    <w:p>
      <w:pPr>
        <w:numPr>
          <w:ilvl w:val="0"/>
          <w:numId w:val="1001"/>
        </w:numPr>
        <w:pStyle w:val="Compact"/>
      </w:pPr>
      <w:r>
        <w:t xml:space="preserve">Infectious Diseases:Malaria, HIV/AIDS, Tuberculosis, and recently, outbreaks such as Ebola or Lassa Fever (though more common in rural areas) require constant vigilance. Malaria remains the leading cause of outpatient consultations.</w:t>
      </w:r>
    </w:p>
    <w:p>
      <w:pPr>
        <w:numPr>
          <w:ilvl w:val="0"/>
          <w:numId w:val="1001"/>
        </w:numPr>
        <w:pStyle w:val="Compact"/>
      </w:pPr>
      <w:r>
        <w:rPr>
          <w:bCs/>
          <w:b/>
        </w:rPr>
        <w:t xml:space="preserve">Rising Non-Communicable Diseases (NCDs):</w:t>
      </w:r>
      <w:r>
        <w:t xml:space="preserve">In recent years there has been a sharp increase in lifestyle-related diseases, including hypertension, diabetes mellitus, and cardiovascular issues. This shift is attributed to changing urban diets and sedentary lifestyles among Kinshasa’s growing middle class.</w:t>
      </w:r>
    </w:p>
    <w:p>
      <w:pPr>
        <w:numPr>
          <w:ilvl w:val="0"/>
          <w:numId w:val="1001"/>
        </w:numPr>
        <w:pStyle w:val="Compact"/>
      </w:pPr>
      <w:r>
        <w:rPr>
          <w:bCs/>
          <w:b/>
        </w:rPr>
        <w:t xml:space="preserve">Maternal and Child Health:</w:t>
      </w:r>
      <w:r>
        <w:t xml:space="preserve">Despite improvements, maternal mortality remains a concern. The</w:t>
      </w:r>
      <w:r>
        <w:t xml:space="preserve"> </w:t>
      </w:r>
      <w:r>
        <w:rPr>
          <w:bCs/>
          <w:b/>
        </w:rPr>
        <w:t xml:space="preserve">Doctor General Practitioner</w:t>
      </w:r>
    </w:p>
    <w:bookmarkEnd w:id="24"/>
    <w:bookmarkStart w:id="27" w:name="structural-and-systemic-challenges"/>
    <w:p>
      <w:pPr>
        <w:pStyle w:val="Heading2"/>
      </w:pPr>
      <w:r>
        <w:t xml:space="preserve">4. Structural and Systemic Challenges</w:t>
      </w:r>
    </w:p>
    <w:p>
      <w:pPr>
        <w:pStyle w:val="FirstParagraph"/>
      </w:pPr>
      <w:r>
        <w:t xml:space="preserve">A significant portion of the reviewed literature focuses on the systemic barriers faced by healthcare providers in</w:t>
      </w:r>
      <w:r>
        <w:t xml:space="preserve"> </w:t>
      </w:r>
      <w:r>
        <w:rPr>
          <w:bCs/>
          <w:b/>
        </w:rPr>
        <w:t xml:space="preserve">DRC Congo Kinshasa</w:t>
      </w:r>
      <w:r>
        <w:t xml:space="preserve">.</w:t>
      </w:r>
    </w:p>
    <w:bookmarkStart w:id="25" w:name="infrastructure-and-resource-limitations"/>
    <w:p>
      <w:pPr>
        <w:pStyle w:val="Heading3"/>
      </w:pPr>
      <w:r>
        <w:t xml:space="preserve">4.1 Infrastructure and Resource Limitations:</w:t>
      </w:r>
    </w:p>
    <w:p>
      <w:pPr>
        <w:pStyle w:val="FirstParagraph"/>
      </w:pPr>
      <w:r>
        <w:t xml:space="preserve">Poor infrastructure, including irregular electricity supply affecting refrigeration of vaccines and medications, and limited access to advanced diagnostic imaging (MRI/CT) in public facilities, forces the</w:t>
      </w:r>
      <w:r>
        <w:t xml:space="preserve"> </w:t>
      </w:r>
      <w:r>
        <w:rPr>
          <w:bCs/>
          <w:b/>
        </w:rPr>
        <w:t xml:space="preserve">Doctor General Practitioner</w:t>
      </w:r>
      <w:r>
        <w:t xml:space="preserve"> </w:t>
      </w:r>
      <w:r>
        <w:t xml:space="preserve">to rely heavily on clinical history and physical examination. Laboratory services can be sporadic, requiring doctors to make probabilistic diagnoses with incomplete data.</w:t>
      </w:r>
    </w:p>
    <w:bookmarkEnd w:id="25"/>
    <w:bookmarkStart w:id="26" w:name="the-private-vs-public-divide"/>
    <w:p>
      <w:pPr>
        <w:pStyle w:val="Heading3"/>
      </w:pPr>
      <w:r>
        <w:t xml:space="preserve">4.2 The Private vs Public Divide:</w:t>
      </w:r>
    </w:p>
    <w:p>
      <w:pPr>
        <w:pStyle w:val="FirstParagraph"/>
      </w:pPr>
      <w:r>
        <w:t xml:space="preserve">Kinshasa has a vibrant private healthcare sector alongside struggling public facilities. Many</w:t>
      </w:r>
      <w:r>
        <w:t xml:space="preserve"> </w:t>
      </w:r>
      <w:r>
        <w:rPr>
          <w:bCs/>
          <w:b/>
        </w:rPr>
        <w:t xml:space="preserve">DRC Congo Kinshasa</w:t>
      </w:r>
      <w:r>
        <w:t xml:space="preserve"> </w:t>
      </w:r>
      <w:r>
        <w:t xml:space="preserve">patients seek care in private clinics due to perceived better service and drug availability, even if costs are higher. This dynamic influences the practice style of general practitioners, who must navigate insurance limitations and out-of-pocket payment systems.</w:t>
      </w:r>
    </w:p>
    <w:p>
      <w:pPr>
        <w:pStyle w:val="BodyText"/>
      </w:pPr>
      <w:r>
        <w:t xml:space="preserve">4.3 Supply Chain Issues:The frequent stock-outs of essential medicines in public pharmacies dictate that doctors often have to prescribe alternative treatments or advise patients on where to procure specific drugs, adding an administrative burden to their clinical duties.</w:t>
      </w:r>
    </w:p>
    <w:bookmarkEnd w:id="26"/>
    <w:bookmarkEnd w:id="27"/>
    <w:bookmarkStart w:id="28" w:name="Xccd6969915a30b8b756f5813d414ef4e06f5814"/>
    <w:p>
      <w:pPr>
        <w:pStyle w:val="Heading2"/>
      </w:pPr>
      <w:r>
        <w:t xml:space="preserve">5. Socio-Cultural Factors and Patient Communication</w:t>
      </w:r>
    </w:p>
    <w:p>
      <w:pPr>
        <w:pStyle w:val="FirstParagraph"/>
      </w:pPr>
      <w:r>
        <w:t xml:space="preserve">The book report highlights the importance of cultural competence. In</w:t>
      </w:r>
      <w:r>
        <w:t xml:space="preserve"> </w:t>
      </w:r>
      <w:r>
        <w:rPr>
          <w:bCs/>
          <w:b/>
        </w:rPr>
        <w:t xml:space="preserve">DRC Congo Kinshasa</w:t>
      </w:r>
      <w:r>
        <w:t xml:space="preserve">, trust is a currency in healthcare. The relationship between the</w:t>
      </w:r>
      <w:r>
        <w:t xml:space="preserve"> </w:t>
      </w:r>
      <w:r>
        <w:rPr>
          <w:bCs/>
          <w:b/>
        </w:rPr>
        <w:t xml:space="preserve">Doctor General Practitioner</w:t>
      </w:r>
      <w:r>
        <w:t xml:space="preserve"> </w:t>
      </w:r>
      <w:r>
        <w:t xml:space="preserve">and the patient is often extended beyond clinical encounters into community life. Language plays a crucial role; while French is the official medical language, effective communication often requires proficiency in Lingala or local dialects to ensure patient compliance and understanding of health education messages.</w:t>
      </w:r>
    </w:p>
    <w:p>
      <w:pPr>
        <w:pStyle w:val="BodyText"/>
      </w:pPr>
      <w:r>
        <w:t xml:space="preserve">Furthermore, traditional medicine coexists with modern medicine. Many patients consult traditional healers alongside visiting a</w:t>
      </w:r>
      <w:r>
        <w:t xml:space="preserve"> </w:t>
      </w:r>
      <w:r>
        <w:rPr>
          <w:bCs/>
          <w:b/>
        </w:rPr>
        <w:t xml:space="preserve">Doctor General Practitioner</w:t>
      </w:r>
      <w:r>
        <w:t xml:space="preserve">. Effective practitioners in Kinshasa must be open to dialogue regarding these practices without judgment, ensuring that herbal remedies do not interact negatively with prescribed pharmaceuticals.</w:t>
      </w:r>
    </w:p>
    <w:bookmarkEnd w:id="28"/>
    <w:bookmarkStart w:id="29" w:name="recommendations-for-improved-practice"/>
    <w:p>
      <w:pPr>
        <w:pStyle w:val="Heading2"/>
      </w:pPr>
      <w:r>
        <w:t xml:space="preserve">6. Recommendations for Improved Practice</w:t>
      </w:r>
    </w:p>
    <w:p>
      <w:pPr>
        <w:pStyle w:val="FirstParagraph"/>
      </w:pPr>
      <w:r>
        <w:t xml:space="preserve">Based on the synthesis of the reviewed materials, several key recommendations emerge for strengthening the role of the</w:t>
      </w:r>
      <w:r>
        <w:t xml:space="preserve"> </w:t>
      </w:r>
      <w:r>
        <w:rPr>
          <w:bCs/>
          <w:b/>
        </w:rPr>
        <w:t xml:space="preserve">Doctor General Practitioner</w:t>
      </w:r>
      <w:r>
        <w:t xml:space="preserve"> </w:t>
      </w:r>
      <w:r>
        <w:t xml:space="preserve">in</w:t>
      </w:r>
      <w:r>
        <w:t xml:space="preserve"> </w:t>
      </w:r>
      <w:r>
        <w:rPr>
          <w:bCs/>
          <w:b/>
        </w:rPr>
        <w:t xml:space="preserve">DRC Congo Kinshasa</w:t>
      </w:r>
      <w:r>
        <w:t xml:space="preserve">:</w:t>
      </w:r>
    </w:p>
    <w:p>
      <w:pPr>
        <w:numPr>
          <w:ilvl w:val="0"/>
          <w:numId w:val="1002"/>
        </w:numPr>
        <w:pStyle w:val="Compact"/>
      </w:pPr>
      <w:r>
        <w:rPr>
          <w:bCs/>
          <w:b/>
        </w:rPr>
        <w:t xml:space="preserve">Simplified Clinical Guidelines:</w:t>
      </w:r>
      <w:r>
        <w:t xml:space="preserve">The Ministry of Health should develop context-specific guidelines that account for resource limitations and common disease presentations in Kinshasa.</w:t>
      </w:r>
    </w:p>
    <w:p>
      <w:pPr>
        <w:numPr>
          <w:ilvl w:val="0"/>
          <w:numId w:val="1002"/>
        </w:numPr>
        <w:pStyle w:val="Compact"/>
      </w:pPr>
      <w:r>
        <w:rPr>
          <w:bCs/>
          <w:b/>
        </w:rPr>
        <w:t xml:space="preserve">Digital Health Integration:</w:t>
      </w:r>
      <w:r>
        <w:t xml:space="preserve">Leveraging mobile health technologies for patient follow-up and remote consultation could bridge gaps caused by traffic congestion and distance in the sprawling city of Kinshasa.</w:t>
      </w:r>
    </w:p>
    <w:p>
      <w:pPr>
        <w:numPr>
          <w:ilvl w:val="0"/>
          <w:numId w:val="1002"/>
        </w:numPr>
        <w:pStyle w:val="Compact"/>
      </w:pPr>
      <w:r>
        <w:rPr>
          <w:bCs/>
          <w:b/>
        </w:rPr>
        <w:t xml:space="preserve">Continuing Medical Education (CME):</w:t>
      </w:r>
      <w:r>
        <w:t xml:space="preserve">Frequent updates on emerging infectious diseases and management of NCDs are essential to keep practitioners current.</w:t>
      </w:r>
    </w:p>
    <w:p>
      <w:pPr>
        <w:numPr>
          <w:ilvl w:val="0"/>
          <w:numId w:val="1002"/>
        </w:numPr>
        <w:pStyle w:val="Compact"/>
      </w:pPr>
      <w:r>
        <w:rPr>
          <w:bCs/>
          <w:b/>
        </w:rPr>
        <w:t xml:space="preserve">Patient Education:</w:t>
      </w:r>
      <w:r>
        <w:t xml:space="preserve">Dedicated time must be allocated for educating patients about preventive care, nutrition, and hygiene to combat the rising tide of non-communicable diseases.</w:t>
      </w:r>
    </w:p>
    <w:bookmarkEnd w:id="29"/>
    <w:bookmarkStart w:id="30" w:name="conclusion"/>
    <w:p>
      <w:pPr>
        <w:pStyle w:val="Heading2"/>
      </w:pPr>
      <w:r>
        <w:t xml:space="preserve">7. Conclusion</w:t>
      </w:r>
    </w:p>
    <w:p>
      <w:pPr>
        <w:pStyle w:val="FirstParagraph"/>
      </w:pPr>
      <w:r>
        <w:t xml:space="preserve">This report concludes that the</w:t>
      </w:r>
      <w:r>
        <w:t xml:space="preserve"> </w:t>
      </w:r>
      <w:r>
        <w:rPr>
          <w:bCs/>
          <w:b/>
        </w:rPr>
        <w:t xml:space="preserve">Doctor General Practitioner</w:t>
      </w:r>
      <w:r>
        <w:t xml:space="preserve"> </w:t>
      </w:r>
      <w:r>
        <w:t xml:space="preserve">in</w:t>
      </w:r>
      <w:r>
        <w:t xml:space="preserve"> </w:t>
      </w:r>
      <w:r>
        <w:rPr>
          <w:bCs/>
          <w:b/>
        </w:rPr>
        <w:t xml:space="preserve">DRC Congo Kinshasa</w:t>
      </w:r>
      <w:r>
        <w:t xml:space="preserve"> </w:t>
      </w:r>
      <w:r>
        <w:t xml:space="preserve">is a pivotal figure in the national health architecture. They operate at the intersection of global medical standards and local socio-economic realities. The challenges they face—from infrastructural deficits to complex disease profiles—are significant but not insurmountable. Success in this role requires more than medical knowledge; it demands cultural empathy, administrative resourcefulness, and a commitment to community health.</w:t>
      </w:r>
    </w:p>
    <w:p>
      <w:pPr>
        <w:pStyle w:val="BodyText"/>
      </w:pPr>
      <w:r>
        <w:t xml:space="preserve">Future interventions must focus on empowering general practitioners through better training, reliable supply chains for essential medicines, and supportive policies that recognize their critical role in sustaining the health of Kinshasa’s diverse population. Only by addressing these specific local needs can the healthcare system achieve greater equity and efficiency in</w:t>
      </w:r>
      <w:r>
        <w:t xml:space="preserve"> </w:t>
      </w:r>
      <w:r>
        <w:rPr>
          <w:bCs/>
          <w:b/>
        </w:rPr>
        <w:t xml:space="preserve">DRC Congo Kinshasa</w:t>
      </w:r>
      <w:r>
        <w:t xml:space="preserve">.</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DR Congo Kinshasa</dc:title>
  <dc:creator/>
  <dc:language>en</dc:language>
  <cp:keywords/>
  <dcterms:created xsi:type="dcterms:W3CDTF">2026-07-30T03:46:06Z</dcterms:created>
  <dcterms:modified xsi:type="dcterms:W3CDTF">2026-07-30T03:46:06Z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