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X98daf55d9adc33d34ce2d7f4f1976a66f5174f3"/>
    <w:p>
      <w:pPr>
        <w:pStyle w:val="Heading1"/>
      </w:pPr>
      <w:r>
        <w:t xml:space="preserve">Book Report: The Role of the Doctor General Practitioner in Indonesia Jakarta</w:t>
      </w:r>
    </w:p>
    <w:p>
      <w:pPr>
        <w:pStyle w:val="FirstParagraph"/>
      </w:pPr>
      <w:r>
        <w:rPr>
          <w:bCs/>
          <w:b/>
        </w:rPr>
        <w:t xml:space="preserve">Date:</w:t>
      </w:r>
      <w:r>
        <w:t xml:space="preserve"> </w:t>
      </w:r>
      <w:r>
        <w:t xml:space="preserve">October 26, 2023</w:t>
      </w:r>
      <w:r>
        <w:br/>
      </w:r>
      <w:r>
        <w:rPr>
          <w:bCs/>
          <w:b/>
        </w:rPr>
        <w:t xml:space="preserve">Candidate/Author:</w:t>
      </w:r>
      <w:r>
        <w:t xml:space="preserve">[Your Name Here]</w:t>
      </w:r>
      <w:r>
        <w:br/>
      </w:r>
      <w:r>
        <w:rPr>
          <w:bCs/>
          <w:b/>
        </w:rPr>
        <w:t xml:space="preserve">Subject:</w:t>
      </w:r>
      <w:r>
        <w:t xml:space="preserve">Sociological and Medical Analysis of Primary Care in Urban Southeast Asia</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metropolis of Indonesia Jakarta stands as one of the most densely populated and dynamic urban centers in the world. It is a city where modernity collides with tradition, where rapid economic growth intersects with significant public health challenges. Within this complex ecosystem, the</w:t>
      </w:r>
      <w:r>
        <w:t xml:space="preserve"> </w:t>
      </w:r>
      <w:r>
        <w:rPr>
          <w:bCs/>
          <w:b/>
        </w:rPr>
        <w:t xml:space="preserve">Doctor General Practitioner</w:t>
      </w:r>
      <w:r>
        <w:t xml:space="preserve"> </w:t>
      </w:r>
      <w:r>
        <w:t xml:space="preserve">serves not merely as a medical provider but as a crucial gateway to healthcare for millions of residents. This report analyzes the multifaceted role of general practitioners in Jakarta, exploring their clinical responsibilities, cultural significance, and the systemic pressures they face within the Indonesian healthcare landscape.</w:t>
      </w:r>
    </w:p>
    <w:p>
      <w:pPr>
        <w:pStyle w:val="BodyText"/>
      </w:pPr>
      <w:r>
        <w:t xml:space="preserve">The primary objective of this document is to elucidate why understanding the</w:t>
      </w:r>
      <w:r>
        <w:t xml:space="preserve"> </w:t>
      </w:r>
      <w:r>
        <w:rPr>
          <w:bCs/>
          <w:b/>
        </w:rPr>
        <w:t xml:space="preserve">Doctor General Practitioner</w:t>
      </w:r>
      <w:r>
        <w:t xml:space="preserve"> </w:t>
      </w:r>
      <w:r>
        <w:t xml:space="preserve">is essential for grasping the broader narrative of public health in Indonesia Jakarta. By examining literature, statistical data, and sociological observations, we can appreciate how these medical professionals act as the first line of defense against disease and the primary coordinators of patient care in a sprawling urban environment.</w:t>
      </w:r>
    </w:p>
    <w:bookmarkEnd w:id="21"/>
    <w:bookmarkStart w:id="25" w:name="contextual-background"/>
    <w:bookmarkStart w:id="24" w:name="X9565c29742b37a5b338ad38af7c193f86df8847"/>
    <w:p>
      <w:pPr>
        <w:pStyle w:val="Heading2"/>
      </w:pPr>
      <w:r>
        <w:t xml:space="preserve">2. Contextual Background: Healthcare in Indonesia Jakarta</w:t>
      </w:r>
    </w:p>
    <w:p>
      <w:pPr>
        <w:pStyle w:val="FirstParagraph"/>
      </w:pPr>
      <w:r>
        <w:t xml:space="preserve">To fully appreciate the weight carried by general practitioners, one must first understand the healthcare infrastructure of Indonesia Jakarta. The city is home to over ten million people, with millions more commuting daily from surrounding areas in West Java and Banten. This demographic pressure creates a unique demand for primary care services.</w:t>
      </w:r>
    </w:p>
    <w:bookmarkStart w:id="22" w:name="the-primary-care-structure"/>
    <w:p>
      <w:pPr>
        <w:pStyle w:val="Heading3"/>
      </w:pPr>
      <w:r>
        <w:t xml:space="preserve">2.1 The Primary Care Structure</w:t>
      </w:r>
    </w:p>
    <w:p>
      <w:pPr>
        <w:pStyle w:val="FirstParagraph"/>
      </w:pPr>
      <w:r>
        <w:t xml:space="preserve">In Indonesia, the healthcare system is structured around a referral system known as "Puskesmas" (Community Health Centers) and private practices. The</w:t>
      </w:r>
      <w:r>
        <w:t xml:space="preserve"> </w:t>
      </w:r>
      <w:r>
        <w:rPr>
          <w:bCs/>
          <w:b/>
        </w:rPr>
        <w:t xml:space="preserve">Doctor General Practitioner</w:t>
      </w:r>
      <w:r>
        <w:t xml:space="preserve">, locally referred to as "Dokter Umum," occupies a pivotal position in this hierarchy. They are responsible for initial diagnosis, treatment of common illnesses, health education, and referral to specialist care when necessary. In Indonesia Jakarta, where traffic congestion often delays access to hospitals, the accessibility of local general practitioners is vital for timely intervention.</w:t>
      </w:r>
    </w:p>
    <w:bookmarkEnd w:id="22"/>
    <w:bookmarkStart w:id="23" w:name="demographic-diversity"/>
    <w:p>
      <w:pPr>
        <w:pStyle w:val="Heading3"/>
      </w:pPr>
      <w:r>
        <w:t xml:space="preserve">2.2 Demographic Diversity</w:t>
      </w:r>
    </w:p>
    <w:p>
      <w:pPr>
        <w:pStyle w:val="FirstParagraph"/>
      </w:pPr>
      <w:r>
        <w:t xml:space="preserve">The population of Indonesia Jakarta is incredibly diverse, encompassing various ethnicities, religions, and socioeconomic classes. A general practitioner in this region must possess not only medical expertise but also high cultural competence. The ability to navigate local beliefs regarding health and illness is as important as clinical knowledge. For instance, trust in a</w:t>
      </w:r>
      <w:r>
        <w:t xml:space="preserve"> </w:t>
      </w:r>
      <w:r>
        <w:rPr>
          <w:bCs/>
          <w:b/>
        </w:rPr>
        <w:t xml:space="preserve">Doctor General Practitioner</w:t>
      </w:r>
      <w:r>
        <w:t xml:space="preserve"> </w:t>
      </w:r>
      <w:r>
        <w:t xml:space="preserve">often depends on their ability to communicate respectfully with patients from different cultural backgrounds prevalent in Jakarta.</w:t>
      </w:r>
    </w:p>
    <w:bookmarkEnd w:id="23"/>
    <w:bookmarkEnd w:id="24"/>
    <w:bookmarkEnd w:id="25"/>
    <w:bookmarkStart w:id="27" w:name="roles-and-responsibilities"/>
    <w:bookmarkStart w:id="26" w:name="Xeab0ebf838b16850aaaec27d1c19e9ef45d6afc"/>
    <w:p>
      <w:pPr>
        <w:pStyle w:val="Heading2"/>
      </w:pPr>
      <w:r>
        <w:t xml:space="preserve">3. The Role of the Doctor General Practitioner</w:t>
      </w:r>
    </w:p>
    <w:p>
      <w:pPr>
        <w:pStyle w:val="FirstParagraph"/>
      </w:pPr>
      <w:r>
        <w:t xml:space="preserve">The scope of practice for a general practitioner in Indonesia Jakarta is broad and often ambiguous due to resource limitations. Their responsibilities extend beyond treating acute infections or chronic conditions like diabetes and hypertension.</w:t>
      </w:r>
    </w:p>
    <w:p>
      <w:pPr>
        <w:numPr>
          <w:ilvl w:val="0"/>
          <w:numId w:val="1001"/>
        </w:numPr>
        <w:pStyle w:val="Compact"/>
      </w:pPr>
      <w:r>
        <w:rPr>
          <w:bCs/>
          <w:b/>
        </w:rPr>
        <w:t xml:space="preserve">Clinical Diagnosis and Treatment:</w:t>
      </w:r>
      <w:r>
        <w:t xml:space="preserve"> </w:t>
      </w:r>
      <w:r>
        <w:t xml:space="preserve">General practitioners handle the majority of outpatient visits in Jakarta. They diagnose respiratory infections, gastrointestinal issues, dermatological conditions, and manage chronic diseases.</w:t>
      </w:r>
    </w:p>
    <w:p>
      <w:pPr>
        <w:numPr>
          <w:ilvl w:val="0"/>
          <w:numId w:val="1001"/>
        </w:numPr>
        <w:pStyle w:val="Compact"/>
      </w:pPr>
      <w:r>
        <w:rPr>
          <w:bCs/>
          <w:b/>
        </w:rPr>
        <w:t xml:space="preserve">Prenatal and Postnatal Care:</w:t>
      </w:r>
      <w:r>
        <w:t xml:space="preserve"> </w:t>
      </w:r>
      <w:r>
        <w:t xml:space="preserve">In many urban clinics in Indonesia Jakarta, general practitioners provide essential maternal health services before referring high-risk cases to obstetricians.</w:t>
      </w:r>
    </w:p>
    <w:p>
      <w:pPr>
        <w:numPr>
          <w:ilvl w:val="0"/>
          <w:numId w:val="1001"/>
        </w:numPr>
        <w:pStyle w:val="Compact"/>
      </w:pPr>
      <w:r>
        <w:rPr>
          <w:bCs/>
          <w:b/>
        </w:rPr>
        <w:t xml:space="preserve">Mental Health Support:</w:t>
      </w:r>
      <w:r>
        <w:t xml:space="preserve"> </w:t>
      </w:r>
      <w:r>
        <w:t xml:space="preserve">With increasing awareness of mental health issues in recent years, doctors general practitioner are increasingly becoming the first point of contact for patients seeking help for anxiety and depression.</w:t>
      </w:r>
    </w:p>
    <w:p>
      <w:pPr>
        <w:numPr>
          <w:ilvl w:val="0"/>
          <w:numId w:val="1001"/>
        </w:numPr>
        <w:pStyle w:val="Compact"/>
      </w:pPr>
      <w:r>
        <w:rPr>
          <w:bCs/>
          <w:b/>
        </w:rPr>
        <w:t xml:space="preserve">Promotive and Preventive Medicine:</w:t>
      </w:r>
      <w:r>
        <w:t xml:space="preserve"> </w:t>
      </w:r>
      <w:r>
        <w:t xml:space="preserve">A critical yet often overlooked aspect is health education. General practitioners play a key role in educating Jakarta residents about hygiene, vaccination schedules (such as the Indonesian National Immunization Program), and lifestyle modifications to prevent non-communicable diseases.</w:t>
      </w:r>
    </w:p>
    <w:p>
      <w:pPr>
        <w:pStyle w:val="FirstParagraph"/>
      </w:pPr>
      <w:r>
        <w:rPr>
          <w:bCs/>
          <w:b/>
        </w:rPr>
        <w:t xml:space="preserve">Critical Insight:</w:t>
      </w:r>
      <w:r>
        <w:t xml:space="preserve"> </w:t>
      </w:r>
      <w:r>
        <w:t xml:space="preserve">The efficiency of the entire healthcare system in Indonesia Jakarta hinges on the competence of general practitioners. A misdiagnosis at this primary level can lead to unnecessary referrals, increased costs for patients, and overburdening specialized hospitals.</w:t>
      </w:r>
    </w:p>
    <w:bookmarkEnd w:id="26"/>
    <w:bookmarkEnd w:id="27"/>
    <w:bookmarkStart w:id="33" w:name="challenges"/>
    <w:bookmarkStart w:id="32" w:name="challenges-faced-in-indonesia-jakarta"/>
    <w:p>
      <w:pPr>
        <w:pStyle w:val="Heading2"/>
      </w:pPr>
      <w:r>
        <w:t xml:space="preserve">4. Challenges Faced in Indonesia Jakarta</w:t>
      </w:r>
    </w:p>
    <w:p>
      <w:pPr>
        <w:pStyle w:val="FirstParagraph"/>
      </w:pPr>
      <w:r>
        <w:t xml:space="preserve">The practice of medicine in Indonesia Jakarta presents unique challenges that impact the performance and well-being of general practitioners.</w:t>
      </w:r>
    </w:p>
    <w:bookmarkStart w:id="28" w:name="overcrowding-and-resource-constraints"/>
    <w:p>
      <w:pPr>
        <w:pStyle w:val="Heading3"/>
      </w:pPr>
      <w:r>
        <w:t xml:space="preserve">4.1 Overcrowding and Resource Constraints</w:t>
      </w:r>
    </w:p>
    <w:p>
      <w:pPr>
        <w:pStyle w:val="FirstParagraph"/>
      </w:pPr>
      <w:r>
        <w:t xml:space="preserve">Hospitals and clinics in central Jakarta are frequently overcrowded. General practitioners often see dozens of patients per day, sometimes with only a few minutes allocated per consultation. This time pressure can compromise the quality of patient-doctor interaction and diagnostic accuracy.</w:t>
      </w:r>
    </w:p>
    <w:bookmarkEnd w:id="28"/>
    <w:bookmarkStart w:id="29" w:name="environmental-health-hazards"/>
    <w:p>
      <w:pPr>
        <w:pStyle w:val="Heading3"/>
      </w:pPr>
      <w:r>
        <w:t xml:space="preserve">4.2 Environmental Health Hazards</w:t>
      </w:r>
    </w:p>
    <w:p>
      <w:pPr>
        <w:pStyle w:val="FirstParagraph"/>
      </w:pPr>
      <w:r>
        <w:t xml:space="preserve">Jakarta faces significant environmental challenges, including air pollution and seasonal flooding (banjir). These factors contribute to a high prevalence of respiratory ailments and waterborne diseases. General practitioners must be equipped to handle these environmentally induced health issues, which require both medical treatment and public health advocacy.</w:t>
      </w:r>
    </w:p>
    <w:bookmarkEnd w:id="29"/>
    <w:bookmarkStart w:id="30" w:name="health-insurance-complexity"/>
    <w:p>
      <w:pPr>
        <w:pStyle w:val="Heading3"/>
      </w:pPr>
      <w:r>
        <w:t xml:space="preserve">4.3 Health Insurance Complexity</w:t>
      </w:r>
    </w:p>
    <w:p>
      <w:pPr>
        <w:pStyle w:val="FirstParagraph"/>
      </w:pPr>
      <w:r>
        <w:t xml:space="preserve">The implementation of Jaminan Kesehatan Nasional (JKN) or Universal Health Coverage has increased access to healthcare but also introduced administrative complexities. Doctors general practitioner must navigate bureaucratic processes related to BPJS Kesehatan, Indonesia’s national health insurance provider, which can be time-consuming and stressful.</w:t>
      </w:r>
    </w:p>
    <w:bookmarkEnd w:id="30"/>
    <w:bookmarkStart w:id="31" w:name="trust-and-misinformation"/>
    <w:p>
      <w:pPr>
        <w:pStyle w:val="Heading3"/>
      </w:pPr>
      <w:r>
        <w:t xml:space="preserve">4.4 Trust and Misinformation</w:t>
      </w:r>
    </w:p>
    <w:p>
      <w:pPr>
        <w:pStyle w:val="FirstParagraph"/>
      </w:pPr>
      <w:r>
        <w:t xml:space="preserve">In the digital age, misinformation spreads rapidly in Jakarta’s social media landscape. General practitioners often face patients who have self-diagnosed based on unreliable online sources. Educating patients and restoring trust in evidence-based medicine is a significant challenge for medical professionals in this region.</w:t>
      </w:r>
    </w:p>
    <w:bookmarkEnd w:id="31"/>
    <w:bookmarkEnd w:id="32"/>
    <w:bookmarkEnd w:id="33"/>
    <w:bookmarkStart w:id="35" w:name="recommendations"/>
    <w:bookmarkStart w:id="34" w:name="Xd4ec2538f357ceb89ad57459958ef33ed935ace"/>
    <w:p>
      <w:pPr>
        <w:pStyle w:val="Heading2"/>
      </w:pPr>
      <w:r>
        <w:t xml:space="preserve">5. Recommendations for Strengthening Primary Care</w:t>
      </w:r>
    </w:p>
    <w:p>
      <w:pPr>
        <w:pStyle w:val="FirstParagraph"/>
      </w:pPr>
      <w:r>
        <w:t xml:space="preserve">To enhance the effectiveness of general practitioners in Indonesia Jakarta, several strategic improvements are recommended:</w:t>
      </w:r>
    </w:p>
    <w:p>
      <w:pPr>
        <w:numPr>
          <w:ilvl w:val="0"/>
          <w:numId w:val="1002"/>
        </w:numPr>
        <w:pStyle w:val="Compact"/>
      </w:pPr>
      <w:r>
        <w:rPr>
          <w:bCs/>
          <w:b/>
        </w:rPr>
        <w:t xml:space="preserve">Digital Integration:</w:t>
      </w:r>
      <w:r>
        <w:t xml:space="preserve"> </w:t>
      </w:r>
      <w:r>
        <w:t xml:space="preserve">Implementing telemedicine platforms tailored for general practitioners can help manage patient loads and provide preliminary consultations, reducing overcrowding in physical clinics.</w:t>
      </w:r>
    </w:p>
    <w:p>
      <w:pPr>
        <w:numPr>
          <w:ilvl w:val="0"/>
          <w:numId w:val="1002"/>
        </w:numPr>
        <w:pStyle w:val="Compact"/>
      </w:pPr>
      <w:r>
        <w:rPr>
          <w:bCs/>
          <w:b/>
        </w:rPr>
        <w:t xml:space="preserve">Continuous Medical Education (CME):</w:t>
      </w:r>
      <w:r>
        <w:t xml:space="preserve"> </w:t>
      </w:r>
      <w:r>
        <w:t xml:space="preserve">Regular training programs focused on the specific epidemiological profile of Jakarta should be mandatory. This includes updates on emerging infectious diseases and chronic disease management protocols.</w:t>
      </w:r>
    </w:p>
    <w:p>
      <w:pPr>
        <w:numPr>
          <w:ilvl w:val="0"/>
          <w:numId w:val="1002"/>
        </w:numPr>
        <w:pStyle w:val="Compact"/>
      </w:pPr>
      <w:r>
        <w:rPr>
          <w:bCs/>
          <w:b/>
        </w:rPr>
        <w:t xml:space="preserve">Mental Health Training:</w:t>
      </w:r>
      <w:r>
        <w:t xml:space="preserve"> </w:t>
      </w:r>
      <w:r>
        <w:t xml:space="preserve">Enhanced training for general practitioners in mental health first aid is crucial, given the high stress levels associated with urban life in Indonesia Jakarta.</w:t>
      </w:r>
    </w:p>
    <w:p>
      <w:pPr>
        <w:numPr>
          <w:ilvl w:val="0"/>
          <w:numId w:val="1002"/>
        </w:numPr>
        <w:pStyle w:val="Compact"/>
      </w:pPr>
      <w:r>
        <w:rPr>
          <w:bCs/>
          <w:b/>
        </w:rPr>
        <w:t xml:space="preserve">Patient Education Campaigns:</w:t>
      </w:r>
      <w:r>
        <w:t xml:space="preserve"> </w:t>
      </w:r>
      <w:r>
        <w:t xml:space="preserve">Collaborative efforts between the government and medical associations to educate the public on when to visit a general practitioner versus a specialist can optimize resource utilization.</w:t>
      </w:r>
    </w:p>
    <w:bookmarkEnd w:id="34"/>
    <w:bookmarkEnd w:id="35"/>
    <w:bookmarkStart w:id="36" w:name="conclusion"/>
    <w:p>
      <w:pPr>
        <w:pStyle w:val="Heading2"/>
      </w:pPr>
      <w:r>
        <w:t xml:space="preserve">6. Conclusion</w:t>
      </w:r>
    </w:p>
    <w:p>
      <w:pPr>
        <w:pStyle w:val="FirstParagraph"/>
      </w:pPr>
      <w:r>
        <w:t xml:space="preserve">In conclusion, the</w:t>
      </w:r>
      <w:r>
        <w:t xml:space="preserve"> </w:t>
      </w:r>
      <w:r>
        <w:rPr>
          <w:bCs/>
          <w:b/>
        </w:rPr>
        <w:t xml:space="preserve">Doctor General Practitioner</w:t>
      </w:r>
      <w:r>
        <w:t xml:space="preserve"> </w:t>
      </w:r>
      <w:r>
        <w:t xml:space="preserve">is an indispensable asset to the healthcare fabric of Indonesia Jakarta. They serve as the cornerstone of primary care, bridging the gap between patients and specialized medical services. Despite facing substantial challenges related to overcrowding, environmental hazards, and administrative burdens, general practitioners in Jakarta demonstrate resilience and dedication.</w:t>
      </w:r>
    </w:p>
    <w:p>
      <w:pPr>
        <w:pStyle w:val="BodyText"/>
      </w:pPr>
      <w:r>
        <w:t xml:space="preserve">Understanding their role is key to improving public health outcomes in one of Southeast Asia’s most critical urban centers. Strengthening the capacity of these professionals through better resources, digital integration, and continuous education will not only benefit the doctors themselves but also ensure a healthier future for the millions who call Indonesia Jakarta home. The synergy between competent medical practice and effective health policy is essential for sustainable development in this vibrant metropolis.</w:t>
      </w:r>
    </w:p>
    <w:bookmarkEnd w:id="36"/>
    <w:p>
      <w:pPr>
        <w:pStyle w:val="BodyText"/>
      </w:pPr>
      <w:r>
        <w:rPr>
          <w:bCs/>
          <w:b/>
        </w:rPr>
        <w:t xml:space="preserve">Note:</w:t>
      </w:r>
      <w:r>
        <w:t xml:space="preserve"> </w:t>
      </w:r>
      <w:r>
        <w:t xml:space="preserve">This report is compiled based on general observations of healthcare systems in major urban centers within Indonesia, with specific reference to Jakarta. For academic or clinical purposes, please consult primary sources and recent publications from the Indonesian Ministry of Health.</w:t>
      </w:r>
    </w:p>
    <w:p>
      <w:pPr>
        <w:pStyle w:val="BodyText"/>
      </w:pPr>
      <w:r>
        <w:t xml:space="preserve">© 2023 Healthcare Analysis Series.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Indonesia Jakarta</dc:title>
  <dc:creator/>
  <dc:language>en</dc:language>
  <cp:keywords/>
  <dcterms:created xsi:type="dcterms:W3CDTF">2026-07-29T15:46:49Z</dcterms:created>
  <dcterms:modified xsi:type="dcterms:W3CDTF">2026-07-29T15:46:49Z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