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Models</w:t>
      </w:r>
      <w:r>
        <w:t xml:space="preserve"> </w:t>
      </w:r>
      <w:r>
        <w:t xml:space="preserve">in</w:t>
      </w:r>
      <w:r>
        <w:t xml:space="preserve"> </w:t>
      </w:r>
      <w:r>
        <w:t xml:space="preserve">Iraq</w:t>
      </w:r>
      <w:r>
        <w:t xml:space="preserve"> </w:t>
      </w:r>
      <w:r>
        <w:t xml:space="preserve">Baghdad</w:t>
      </w:r>
    </w:p>
    <w:bookmarkStart w:id="20" w:name="X7d765187221a26d530d47df610015ed07f4fad5"/>
    <w:p>
      <w:pPr>
        <w:pStyle w:val="Heading1"/>
      </w:pPr>
      <w:r>
        <w:t xml:space="preserve">Book Report: Strategic Implementation of Doctor General Practitioner Models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Policy Committee</w:t>
      </w:r>
      <w:r>
        <w:br/>
      </w:r>
      <w:r>
        <w:rPr>
          <w:bCs/>
          <w:b/>
        </w:rPr>
        <w:t xml:space="preserve">Subject:</w:t>
      </w:r>
    </w:p>
    <w:p>
      <w:pPr>
        <w:pStyle w:val="BodyText"/>
      </w:pPr>
      <w:r>
        <w:t xml:space="preserve">Analysis of Primary Care Frameworks for</w:t>
      </w:r>
      <w:r>
        <w:t xml:space="preserve"> </w:t>
      </w:r>
      <w:r>
        <w:t xml:space="preserve">Doctor General Practitioner</w:t>
      </w:r>
      <w:r>
        <w:t xml:space="preserve">Efficacy in the Context of</w:t>
      </w:r>
      <w:r>
        <w:t xml:space="preserve"> </w:t>
      </w:r>
      <w:r>
        <w:t xml:space="preserve">Iraq Baghdad</w:t>
      </w:r>
    </w:p>
    <w:p>
      <w:pPr>
        <w:pStyle w:val="BodyText"/>
      </w:pPr>
      <w:r>
        <w:t xml:space="preserve">Doctor General Practitioner (GP). The geographical context for this analysis is</w:t>
      </w:r>
      <w:r>
        <w:t xml:space="preserve"> </w:t>
      </w:r>
      <w:r>
        <w:t xml:space="preserve">Iraq Baghdad</w:t>
      </w:r>
      <w:r>
        <w:t xml:space="preserve">, a capital city facing unique post-conflict reconstruction challenges, demographic pressures, and infrastructural deficits. The synthesis of global best practices and local contextual data suggests that strengthening the GP model is the most viable strategy for stabilizing Iraq's healthcare system in</w:t>
      </w:r>
      <w:r>
        <w:t xml:space="preserve"> </w:t>
      </w:r>
      <w:r>
        <w:t xml:space="preserve">Iraq Baghdad</w:t>
      </w:r>
      <w:r>
        <w:t xml:space="preserve">. This document serves as a critical review of existing frameworks to guide policy decisions.</w:t>
      </w:r>
    </w:p>
    <w:p>
      <w:pPr>
        <w:pStyle w:val="BodyText"/>
      </w:pPr>
      <w:r>
        <w:t xml:space="preserve">2. Introduction: The Global Role of the Doctor General PractitionerDoctor General Practitioner serves as the cornerstone of primary care. Unlike specialists who focus on isolated organ systems or diseases, a GP is trained to manage holistic health issues across all ages and genders. Literature consistently demonstrates that countries with strong first-contact generalist care experience lower mortality rates from preventable causes, better management of chronic diseases such as diabetes and hypertension, and reduced overall healthcare costs due to fewer hospital admissions. The</w:t>
      </w:r>
      <w:r>
        <w:t xml:space="preserve"> </w:t>
      </w:r>
      <w:r>
        <w:t xml:space="preserve">Doctor General Practitioner</w:t>
      </w:r>
      <w:r>
        <w:t xml:space="preserve"> </w:t>
      </w:r>
      <w:r>
        <w:t xml:space="preserve">acts not only as a clinician but also as a case manager, coordinator of care, and the initial filter that prevents overcrowding in tertiary hospitals.</w:t>
      </w:r>
      <w:r>
        <w:t xml:space="preserve"> </w:t>
      </w:r>
      <w:r>
        <w:t xml:space="preserve">Iraq Baghdad, one must first assess the current healthcare landscape. Since 2003, and particularly following years of conflict against extremist groups and subsequent instability, the healthcare infrastructure in</w:t>
      </w:r>
      <w:r>
        <w:t xml:space="preserve"> </w:t>
      </w:r>
      <w:r>
        <w:t xml:space="preserve">Iraq Baghdad</w:t>
      </w:r>
      <w:r>
        <w:t xml:space="preserve"> </w:t>
      </w:r>
      <w:r>
        <w:t xml:space="preserve">has suffered significant degradation. The Ministry of Health in Iraq has historically relied heavily on a hospital-centric model, where patients bypass primary care facilities to seek direct treatment at specialized hospitals. This "bypass phenomenon" leads to severe overcrowding in major teaching hospitals located throughout</w:t>
      </w:r>
      <w:r>
        <w:t xml:space="preserve"> </w:t>
      </w:r>
      <w:r>
        <w:t xml:space="preserve">Iraq Baghdad</w:t>
      </w:r>
      <w:r>
        <w:t xml:space="preserve">, resulting in long wait times and compromised quality of care.</w:t>
      </w:r>
      <w:r>
        <w:t xml:space="preserve"> </w:t>
      </w:r>
      <w:r>
        <w:t xml:space="preserve">Furthermore, the demographic profile of</w:t>
      </w:r>
      <w:r>
        <w:t xml:space="preserve"> </w:t>
      </w:r>
      <w:r>
        <w:t xml:space="preserve">Iraq Baghdad</w:t>
      </w:r>
      <w:r>
        <w:t xml:space="preserve"> </w:t>
      </w:r>
      <w:r>
        <w:t xml:space="preserve">is young and growing rapidly, placing immense strain on existing resources. There is a high prevalence of non-communicable diseases (NCDs), including cardiovascular disease and diabetes, which require continuous monitoring rather than episodic acute care. The current system in</w:t>
      </w:r>
      <w:r>
        <w:t xml:space="preserve"> </w:t>
      </w:r>
      <w:r>
        <w:t xml:space="preserve">Iraq Baghdad</w:t>
      </w:r>
      <w:r>
        <w:t xml:space="preserve"> </w:t>
      </w:r>
      <w:r>
        <w:t xml:space="preserve">lacks the structured gatekeeping mechanism that a robust network of</w:t>
      </w:r>
      <w:r>
        <w:t xml:space="preserve"> </w:t>
      </w:r>
      <w:r>
        <w:t xml:space="preserve">Doctor General Practitioner</w:t>
      </w:r>
      <w:r>
        <w:t xml:space="preserve">s would provide.</w:t>
      </w:r>
      <w:r>
        <w:t xml:space="preserve"> </w:t>
      </w:r>
      <w:r>
        <w:t xml:space="preserve">Doctor General Practitioner is not merely an academic exercise but a practical necessity for</w:t>
      </w:r>
      <w:r>
        <w:t xml:space="preserve"> </w:t>
      </w:r>
      <w:r>
        <w:t xml:space="preserve">Iraq Baghdad</w:t>
      </w:r>
      <w:r>
        <w:t xml:space="preserve">.</w:t>
      </w:r>
      <w:r>
        <w:t xml:space="preserve"> </w:t>
      </w:r>
      <w:r>
        <w:t xml:space="preserve">First, regarding accessibility: Many neighborhoods in</w:t>
      </w:r>
      <w:r>
        <w:t xml:space="preserve"> </w:t>
      </w:r>
      <w:r>
        <w:t xml:space="preserve">Iraq Baghdad are underserved by specialized facilities. A decentralized network of GPs would bring basic healthcare closer to the population. This is crucial in a dense urban environment where traffic congestion makes accessing distant hospitals difficult for elderly and disabled patients.</w:t>
      </w:r>
      <w:r>
        <w:t xml:space="preserve"> </w:t>
      </w:r>
      <w:r>
        <w:t xml:space="preserve">Second, regarding economic efficiency: Treating advanced stages of chronic diseases in tertiary hospitals is exponentially more expensive than managing them through regular GP visits. For</w:t>
      </w:r>
      <w:r>
        <w:t xml:space="preserve"> </w:t>
      </w:r>
      <w:r>
        <w:t xml:space="preserve">Iraq Baghdad</w:t>
      </w:r>
      <w:r>
        <w:t xml:space="preserve">, which faces budget constraints, shifting focus to preventive care via GPs offers a sustainable financial model.</w:t>
      </w:r>
      <w:r>
        <w:t xml:space="preserve"> </w:t>
      </w:r>
      <w:r>
        <w:t xml:space="preserve">Third, regarding public trust and mental health: Post-conflict societies like Iraq bear the psychological burden of trauma. GPs are often the first point of contact for mental health issues. Integrating basic psychological support into general practice in</w:t>
      </w:r>
      <w:r>
        <w:t xml:space="preserve"> </w:t>
      </w:r>
      <w:r>
        <w:t xml:space="preserve">Iraq Baghdad</w:t>
      </w:r>
      <w:r>
        <w:t xml:space="preserve"> </w:t>
      </w:r>
      <w:r>
        <w:t xml:space="preserve">can help address the hidden epidemic of PTSD and depression without requiring specialized psychiatric infrastructure immediately.</w:t>
      </w:r>
      <w:r>
        <w:t xml:space="preserve"> </w:t>
      </w:r>
      <w:r>
        <w:t xml:space="preserve">Iraq Baghdad</w:t>
      </w:r>
      <w:r>
        <w:t xml:space="preserve"> </w:t>
      </w:r>
      <w:r>
        <w:t xml:space="preserve">presents challenges. Currently, there is a shortage of physicians specifically trained in general practice. Most medical graduates in Iraq are trained for hospital-based specialties due to historical curriculum focuses. Therefore, the report recommends:</w:t>
      </w:r>
      <w:r>
        <w:t xml:space="preserve"> </w:t>
      </w:r>
      <w:r>
        <w:t xml:space="preserve">1. **Curriculum Reform:** Medical schools across Iraq must integrate rigorous training modules focused on community medicine and general practice to produce competent</w:t>
      </w:r>
    </w:p>
    <w:p>
      <w:pPr>
        <w:pStyle w:val="BodyText"/>
      </w:pPr>
      <w:r>
        <w:t xml:space="preserve">Doctor General Practitioner graduates ready for service in</w:t>
      </w:r>
      <w:r>
        <w:t xml:space="preserve"> </w:t>
      </w:r>
      <w:r>
        <w:t xml:space="preserve">Iraq Baghdad</w:t>
      </w:r>
      <w:r>
        <w:t xml:space="preserve">.</w:t>
      </w:r>
      <w:r>
        <w:t xml:space="preserve"> </w:t>
      </w:r>
      <w:r>
        <w:t xml:space="preserve">2. **Incentive Structures:** To attract talent to primary care, the government must offer competitive salaries and career progression pathways for GPs. Currently, hospital specialists command higher social status and pay; this perception must be changed through policy incentives.</w:t>
      </w:r>
      <w:r>
        <w:t xml:space="preserve"> </w:t>
      </w:r>
      <w:r>
        <w:t xml:space="preserve">3. **Infrastructure Development:** The Ministry of Health in</w:t>
      </w:r>
      <w:r>
        <w:t xml:space="preserve"> </w:t>
      </w:r>
      <w:r>
        <w:t xml:space="preserve">Iraq Baghdad</w:t>
      </w:r>
      <w:r>
        <w:t xml:space="preserve"> </w:t>
      </w:r>
      <w:r>
        <w:t xml:space="preserve">needs to invest in upgrading local health centers with necessary diagnostic tools (laboratories, X-rays) so that GPs are not forced to refer patients for basic tests they could otherwise handle on-site.</w:t>
      </w:r>
      <w:r>
        <w:t xml:space="preserve"> </w:t>
      </w:r>
      <w:r>
        <w:t xml:space="preserve">4. **Digital Health Integration:** Implementing electronic medical records across</w:t>
      </w:r>
      <w:r>
        <w:t xml:space="preserve"> </w:t>
      </w:r>
      <w:r>
        <w:t xml:space="preserve">Iraq Baghdad</w:t>
      </w:r>
      <w:r>
        <w:t xml:space="preserve"> </w:t>
      </w:r>
      <w:r>
        <w:t xml:space="preserve">will allow GPs to share data with specialists, ensuring continuity of care and reducing redundancy in testing.</w:t>
      </w:r>
      <w:r>
        <w:t xml:space="preserve"> </w:t>
      </w:r>
      <w:r>
        <w:t xml:space="preserve">Doctor General Practitioner is imperative for the recovery and sustainability of healthcare in</w:t>
      </w:r>
      <w:r>
        <w:t xml:space="preserve"> </w:t>
      </w:r>
      <w:r>
        <w:t xml:space="preserve">Iraq Baghdad</w:t>
      </w:r>
      <w:r>
        <w:t xml:space="preserve">. The evidence presented indicates that without this foundational layer, hospitals will continue to remain overwhelmed by manageable cases, leading to poor health outcomes for citizens.</w:t>
      </w:r>
      <w:r>
        <w:t xml:space="preserve"> </w:t>
      </w:r>
      <w:r>
        <w:t xml:space="preserve">This book report underscores that the solution lies not in building more massive hospitals, but in empowering the community-based</w:t>
      </w:r>
    </w:p>
    <w:p>
      <w:pPr>
        <w:pStyle w:val="BodyText"/>
      </w:pPr>
      <w:r>
        <w:t xml:space="preserve">Doctor General Practitioner. By focusing on prevention, continuity of care, and holistic management of health issues, Iraq can build a resilient healthcare system capable of serving its population in</w:t>
      </w:r>
      <w:r>
        <w:t xml:space="preserve"> </w:t>
      </w:r>
      <w:r>
        <w:t xml:space="preserve">Iraq Baghdad</w:t>
      </w:r>
      <w:r>
        <w:t xml:space="preserve"> </w:t>
      </w:r>
      <w:r>
        <w:t xml:space="preserve">effectively. It is recommended that policymakers prioritize the training, employment, and integration of GPs as a top-tier national health strategy.</w:t>
      </w:r>
      <w:r>
        <w:t xml:space="preserve"> </w:t>
      </w:r>
      <w:r>
        <w:t xml:space="preserve">2. Ministry of Health, Republic of Iraq. (2020). *Strategic Plan for Health Development in Baghdad*.</w:t>
      </w:r>
      <w:r>
        <w:br/>
      </w:r>
      <w:r>
        <w:t xml:space="preserve">3. Starfield, B., Shi, L., &amp; Macinko, J. (2005). Contribution of primary care to health systems and health. *The Milbank Quarterly*, 83(3), 457-502.</w:t>
      </w:r>
      <w:r>
        <w:br/>
      </w:r>
      <w:r>
        <w:t xml:space="preserve">4. UNICEF Iraq Country Office. (2021). *Health System Assessment: Challenges and Opportunities in Post-Conflict Settings*.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Implementation of Doctor General Practitioner Models in Iraq Baghdad</dc:title>
  <dc:creator/>
  <cp:keywords/>
  <dcterms:created xsi:type="dcterms:W3CDTF">2026-07-29T04:09:23Z</dcterms:created>
  <dcterms:modified xsi:type="dcterms:W3CDTF">2026-07-29T04:09:23Z</dcterms:modified>
</cp:coreProperties>
</file>

<file path=docProps/custom.xml><?xml version="1.0" encoding="utf-8"?>
<Properties xmlns="http://schemas.openxmlformats.org/officeDocument/2006/custom-properties" xmlns:vt="http://schemas.openxmlformats.org/officeDocument/2006/docPropsVTypes"/>
</file>