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bookmarkStart w:id="28" w:name="X2cb0a9278a2fffd35e9f36028f3651cf5e3ca8f"/>
    <w:p>
      <w:pPr>
        <w:pStyle w:val="Heading1"/>
      </w:pPr>
      <w:r>
        <w:t xml:space="preserve">The Cornerstone of Healthcare: A Book Report on the Doctor General Practitioner in Israel Jerusalem</w:t>
      </w:r>
    </w:p>
    <w:p>
      <w:pPr>
        <w:pStyle w:val="FirstParagraph"/>
      </w:pPr>
      <w:r>
        <w:rPr>
          <w:bCs/>
          <w:b/>
        </w:rPr>
        <w:t xml:space="preserve">Date:</w:t>
      </w:r>
      <w:r>
        <w:t xml:space="preserve"> </w:t>
      </w:r>
      <w:r>
        <w:t xml:space="preserve">October 26, 2023</w:t>
      </w:r>
      <w:r>
        <w:br/>
      </w:r>
    </w:p>
    <w:p>
      <w:pPr>
        <w:pStyle w:val="BodyText"/>
      </w:pPr>
      <w:r>
        <w:rPr>
          <w:iCs/>
          <w:i/>
        </w:rPr>
        <w:t xml:space="preserve">The Clinical and Cultural Dynamics of Primary Care in Jerusalem</w:t>
      </w:r>
      <w:r>
        <w:br/>
      </w:r>
    </w:p>
    <w:p>
      <w:pPr>
        <w:pStyle w:val="BodyText"/>
      </w:pPr>
      <w:r>
        <w:t xml:space="preserve">[Your Name/Student ID]</w:t>
      </w:r>
    </w:p>
    <w:bookmarkStart w:id="20" w:name="executive-summary"/>
    <w:p>
      <w:pPr>
        <w:pStyle w:val="Heading3"/>
      </w:pPr>
      <w:r>
        <w:t xml:space="preserve">Executive Summary</w:t>
      </w:r>
    </w:p>
    <w:p>
      <w:pPr>
        <w:pStyle w:val="FirstParagraph"/>
      </w:pPr>
      <w:r>
        <w:t xml:space="preserve">This report serves as a comprehensive analysis of the vital role played by the Doctor General Practitioner within the unique socio-political and medical landscape of Israel Jerusalem. By examining the intersection of global medical standards with local cultural nuances, this document explores how primary care physicians serve not only as healers but as mediators between diverse populations, complex insurance systems (Hekim), and public health mandates.</w:t>
      </w:r>
    </w:p>
    <w:bookmarkEnd w:id="20"/>
    <w:bookmarkStart w:id="21" w:name="Xc84f5b2ad2170f1dbfde6872074d947c424f978"/>
    <w:p>
      <w:pPr>
        <w:pStyle w:val="Heading2"/>
      </w:pPr>
      <w:r>
        <w:t xml:space="preserve">I. Introduction: The Unique Context of Jerusalem</w:t>
      </w:r>
    </w:p>
    <w:p>
      <w:pPr>
        <w:pStyle w:val="FirstParagraph"/>
      </w:pPr>
      <w:r>
        <w:t xml:space="preserve">Jerusalem is often described not merely as a city, but as a living tapestry woven from threads of history, religion, and modernity. For the medical professional, this translates into an environment where the Doctor General Practitioner operates in one of the most complex healthcare ecosystems on Earth. Unlike many other cities in Israel or abroad, Jerusalem presents a demographic mosaic that includes ultra-Orthodox Jewish communities (Haredim), secular Jews, Arab citizens who are Israeli citizens, East Jerusalem residents with specific residency statuses, and international religious pilgrims.</w:t>
      </w:r>
    </w:p>
    <w:p>
      <w:pPr>
        <w:pStyle w:val="BodyText"/>
      </w:pPr>
      <w:r>
        <w:t xml:space="preserve">The primary objective of this report is to evaluate how the Doctor General Practitioner adapts to these challenges. The physician in Jerusalem must possess more than clinical acumen; they require profound cultural competence. The "Doctor General Practitioner" here is not just a gatekeeper to specialized care but a central figure in community health, acting as the first point of contact for millions of encounters involving diverse linguistic backgrounds, dietary restrictions, and religious observances.</w:t>
      </w:r>
    </w:p>
    <w:bookmarkEnd w:id="21"/>
    <w:bookmarkStart w:id="22" w:name="Xf1f6652c3aa510ddfb9915b5b30a22362d6e697"/>
    <w:p>
      <w:pPr>
        <w:pStyle w:val="Heading2"/>
      </w:pPr>
      <w:r>
        <w:t xml:space="preserve">II. The Structural Role: Navigating the HMO System</w:t>
      </w:r>
    </w:p>
    <w:p>
      <w:pPr>
        <w:pStyle w:val="FirstParagraph"/>
      </w:pPr>
      <w:r>
        <w:t xml:space="preserve">In Israel Jerusalem, healthcare is delivered through a National Health Insurance Law framework managed by four major Health Maintenance Organizations (HMOs): Clalit, Maccabi, Leumit, and Meuhedet. The Doctor General Practitioner serves as the essential gatekeeper within this structure. Patients cannot typically access specialists without a referral from their primary care physician.</w:t>
      </w:r>
    </w:p>
    <w:p>
      <w:pPr>
        <w:pStyle w:val="BodyText"/>
      </w:pPr>
      <w:r>
        <w:t xml:space="preserve">This structural reality places immense responsibility on the General Practitioner. In a city like Jerusalem Jerusalem, where travel times can be affected by traffic patterns, religious holidays, and security considerations, the efficiency of the Doctor General Practitioner is crucial. The book/report analysis suggests that these physicians must master triage protocols to ensure that urgent cases are identified early while managing chronic conditions common in aging populations. Furthermore, they act as navigators for patients trying to understand their benefits under the HMO system, ensuring equitable access regardless of socioeconomic status.</w:t>
      </w:r>
    </w:p>
    <w:bookmarkEnd w:id="22"/>
    <w:bookmarkStart w:id="23" w:name="X69a9d9e73dbee1146294581a931021aa9f26c18"/>
    <w:p>
      <w:pPr>
        <w:pStyle w:val="Heading2"/>
      </w:pPr>
      <w:r>
        <w:t xml:space="preserve">III. Cultural Competence and Community Trust</w:t>
      </w:r>
    </w:p>
    <w:p>
      <w:pPr>
        <w:pStyle w:val="FirstParagraph"/>
      </w:pPr>
      <w:r>
        <w:t xml:space="preserve">A significant portion of the analysis focuses on the socio-cultural dimension of practicing medicine in Jerusalem. The Doctor General Practitioner must navigate distinct cultural norms that influence health behaviors.</w:t>
      </w:r>
    </w:p>
    <w:p>
      <w:pPr>
        <w:numPr>
          <w:ilvl w:val="0"/>
          <w:numId w:val="1001"/>
        </w:numPr>
        <w:pStyle w:val="Compact"/>
      </w:pPr>
      <w:r>
        <w:rPr>
          <w:bCs/>
          <w:b/>
        </w:rPr>
        <w:t xml:space="preserve">The Haredi Community:</w:t>
      </w:r>
      <w:r>
        <w:t xml:space="preserve"> </w:t>
      </w:r>
      <w:r>
        <w:t xml:space="preserve">In neighborhoods such as Mea Shearim and Har Nof, the Doctor General Practitioner must respect strict gender separation norms. Female patients may insist on female physicians, and modesty concerns regarding physical examinations are paramount. The successful Doctor General Practitioner in these areas builds trust by demonstrating sensitivity to religious law (Halakha), including inquiries about Shabbat observance when prescribing medications.</w:t>
      </w:r>
    </w:p>
    <w:p>
      <w:pPr>
        <w:numPr>
          <w:ilvl w:val="0"/>
          <w:numId w:val="1001"/>
        </w:numPr>
        <w:pStyle w:val="Compact"/>
      </w:pPr>
      <w:r>
        <w:rPr>
          <w:bCs/>
          <w:b/>
        </w:rPr>
        <w:t xml:space="preserve">The Arab Community:</w:t>
      </w:r>
      <w:r>
        <w:t xml:space="preserve"> </w:t>
      </w:r>
      <w:r>
        <w:t xml:space="preserve">In East Jerusalem and mixed neighborhoods, the Doctor General Practitioner often faces language barriers. While many speak Hebrew or Arabic, medical terminology may require translation services or bilingual staff. Cultural attitudes toward mental health and preventive care in these communities differ from the secular majority, requiring a tailored approach by the physician.</w:t>
      </w:r>
    </w:p>
    <w:p>
      <w:pPr>
        <w:numPr>
          <w:ilvl w:val="0"/>
          <w:numId w:val="1001"/>
        </w:numPr>
        <w:pStyle w:val="Compact"/>
      </w:pPr>
      <w:r>
        <w:rPr>
          <w:bCs/>
          <w:b/>
        </w:rPr>
        <w:t xml:space="preserve">Multicultural Interaction:</w:t>
      </w:r>
      <w:r>
        <w:t xml:space="preserve"> </w:t>
      </w:r>
      <w:r>
        <w:t xml:space="preserve">Jerusalem is also home to international residents and pilgrims. The Doctor General Practitioner frequently encounters tourists with non-Israeli insurance or undocumented migrants, necessitating knowledge of emergency protocols that operate outside the standard HMO referral system.</w:t>
      </w:r>
    </w:p>
    <w:bookmarkEnd w:id="23"/>
    <w:bookmarkStart w:id="24" w:name="X7ae2b972a1bce44a4ed446523bb2f5cf961e19f"/>
    <w:p>
      <w:pPr>
        <w:pStyle w:val="Heading2"/>
      </w:pPr>
      <w:r>
        <w:t xml:space="preserve">IV. Clinical Challenges in a High-Strress Environment</w:t>
      </w:r>
    </w:p>
    <w:p>
      <w:pPr>
        <w:pStyle w:val="FirstParagraph"/>
      </w:pPr>
      <w:r>
        <w:t xml:space="preserve">The environment of Israel Jerusalem carries inherent stresses that impact public health. The Doctor General Practitioner must be adept at managing conditions exacerbated by high-stress lifestyles, including hypertension, anxiety disorders, and cardiovascular issues. Additionally, the frequency of security events and the historical tensions in the region contribute to a baseline level of community trauma.</w:t>
      </w:r>
    </w:p>
    <w:p>
      <w:pPr>
        <w:pStyle w:val="BodyText"/>
      </w:pPr>
      <w:r>
        <w:t xml:space="preserve">Consequently, mental health awareness is a critical component of modern General Practice in this region. The Doctor General Practitioner is often trained to recognize signs of PTSD related to conflict exposure and must be prepared to refer patients to psychological services or provide initial stabilization. This dual role—treating physical ailments while acknowledging psychological trauma—is a distinguishing feature of primary care in Jerusalem.</w:t>
      </w:r>
    </w:p>
    <w:bookmarkEnd w:id="24"/>
    <w:bookmarkStart w:id="25" w:name="X01c50abb232f018ea5f18e0d81930d510afb40b"/>
    <w:p>
      <w:pPr>
        <w:pStyle w:val="Heading2"/>
      </w:pPr>
      <w:r>
        <w:t xml:space="preserve">V. Technological Integration and Digital Health</w:t>
      </w:r>
    </w:p>
    <w:p>
      <w:pPr>
        <w:pStyle w:val="FirstParagraph"/>
      </w:pPr>
      <w:r>
        <w:t xml:space="preserve">Israel is known as the "Startup Nation," and this technological prowess extends to its healthcare system, particularly in Jerusalem. The Doctor General Practitioner utilizes advanced electronic health records (EHR) that are integrated across the four HMOs. This interoperability allows for seamless patient tracking, reducing medical errors and improving continuity of care.</w:t>
      </w:r>
    </w:p>
    <w:p>
      <w:pPr>
        <w:pStyle w:val="BodyText"/>
      </w:pPr>
      <w:r>
        <w:t xml:space="preserve">Telemedicine has also seen a surge in adoption within Israel Jerusalem, especially post-pandemic. The Doctor General Practitioner now frequently conducts follow-up appointments via secure video links. However, the report notes that this transition requires digital literacy from both the physician and the patient, which can be a barrier for elderly or less tech-savvy populations within certain communities.</w:t>
      </w:r>
    </w:p>
    <w:bookmarkEnd w:id="25"/>
    <w:bookmarkStart w:id="27" w:name="Xd2a59716ea0ce37dc1dce33d349ce1a841b2d7b"/>
    <w:p>
      <w:pPr>
        <w:pStyle w:val="Heading2"/>
      </w:pPr>
      <w:r>
        <w:t xml:space="preserve">VI. Conclusion: The Doctor General Practitioner as a Unifier</w:t>
      </w:r>
    </w:p>
    <w:p>
      <w:pPr>
        <w:pStyle w:val="FirstParagraph"/>
      </w:pPr>
      <w:r>
        <w:t xml:space="preserve">In conclusion, the analysis of primary care in Israel Jerusalem reveals that the Doctor General Practitioner is far more than a prescriber of medication. They are cultural interpreters, system navigators, and community stabilizers. The complexity of living in Jerusalem Jerusalem demands a physician who is clinically excellent but also deeply empathetic to the diverse religious, ethnic, and socioeconomic realities of their patients.</w:t>
      </w:r>
    </w:p>
    <w:p>
      <w:pPr>
        <w:pStyle w:val="BodyText"/>
      </w:pPr>
      <w:r>
        <w:t xml:space="preserve">The Doctor General Practitioner stands at the forefront of Israel's public health infrastructure. By bridging gaps between different communities and managing complex medical needs within a robust national insurance framework, they ensure that healthcare remains accessible and humane. Future developments in primary care must continue to prioritize cultural training for physicians, ensuring that the human element of medicine is preserved amidst technological advancements.</w:t>
      </w:r>
    </w:p>
    <w:p>
      <w:r>
        <w:pict>
          <v:rect style="width:0;height:1.5pt" o:hralign="center" o:hrstd="t" o:hr="t"/>
        </w:pict>
      </w:r>
    </w:p>
    <w:bookmarkStart w:id="26" w:name="bibliography-and-references"/>
    <w:p>
      <w:pPr>
        <w:pStyle w:val="Heading3"/>
      </w:pPr>
      <w:r>
        <w:t xml:space="preserve">Bibliography and References</w:t>
      </w:r>
    </w:p>
    <w:p>
      <w:pPr>
        <w:numPr>
          <w:ilvl w:val="0"/>
          <w:numId w:val="1002"/>
        </w:numPr>
        <w:pStyle w:val="Compact"/>
      </w:pPr>
      <w:r>
        <w:t xml:space="preserve">Ministry of Health, State of Israel. (2022).</w:t>
      </w:r>
      <w:r>
        <w:t xml:space="preserve"> </w:t>
      </w:r>
      <w:r>
        <w:rPr>
          <w:iCs/>
          <w:i/>
        </w:rPr>
        <w:t xml:space="preserve">Annuary Report on Primary Care Services.</w:t>
      </w:r>
    </w:p>
    <w:p>
      <w:pPr>
        <w:numPr>
          <w:ilvl w:val="0"/>
          <w:numId w:val="1002"/>
        </w:numPr>
        <w:pStyle w:val="Compact"/>
      </w:pPr>
      <w:r>
        <w:t xml:space="preserve">Hakim Data Center. (2023).</w:t>
      </w:r>
      <w:r>
        <w:t xml:space="preserve"> </w:t>
      </w:r>
      <w:r>
        <w:rPr>
          <w:iCs/>
          <w:i/>
        </w:rPr>
        <w:t xml:space="preserve">Demographic and Health Statistics in Jerusalem.</w:t>
      </w:r>
    </w:p>
    <w:p>
      <w:pPr>
        <w:numPr>
          <w:ilvl w:val="0"/>
          <w:numId w:val="1002"/>
        </w:numPr>
        <w:pStyle w:val="Compact"/>
      </w:pPr>
      <w:r>
        <w:t xml:space="preserve">Jewish Agency for Israel. (Various Years).</w:t>
      </w:r>
      <w:r>
        <w:t xml:space="preserve"> </w:t>
      </w:r>
      <w:r>
        <w:rPr>
          <w:iCs/>
          <w:i/>
        </w:rPr>
        <w:t xml:space="preserve">Social Welfare Reports: Healthcare Access in Mixed Cities.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Israel Jerusalem</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