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Kenya</w:t>
      </w:r>
      <w:r>
        <w:t xml:space="preserve"> </w:t>
      </w:r>
      <w:r>
        <w:t xml:space="preserve">Nairobi</w:t>
      </w:r>
    </w:p>
    <w:bookmarkStart w:id="20" w:name="Xa1783e1fda3a0b7bd56194999fa79da0fc53355"/>
    <w:p>
      <w:pPr>
        <w:pStyle w:val="Heading1"/>
      </w:pPr>
      <w:r>
        <w:t xml:space="preserve">A Comprehensive Analysis of Primary Healthcare Delivery</w:t>
      </w:r>
    </w:p>
    <w:p>
      <w:pPr>
        <w:pStyle w:val="FirstParagraph"/>
      </w:pPr>
      <w:r>
        <w:rPr>
          <w:bCs/>
          <w:b/>
        </w:rPr>
        <w:t xml:space="preserve">Title:</w:t>
      </w:r>
      <w:r>
        <w:t xml:space="preserve"> </w:t>
      </w:r>
      <w:r>
        <w:t xml:space="preserve">The Vital Thread: Strengthening the Role of the Doctor General Practitioner in Kenya Nairobi</w:t>
      </w:r>
      <w:r>
        <w:br/>
      </w:r>
      <w:r>
        <w:rPr>
          <w:bCs/>
          <w:b/>
        </w:rPr>
        <w:t xml:space="preserve">Date:</w:t>
      </w:r>
      <w:r>
        <w:t xml:space="preserve"> </w:t>
      </w:r>
      <w:r>
        <w:t xml:space="preserve">October 26, 2023</w:t>
      </w:r>
      <w:r>
        <w:br/>
      </w:r>
      <w:r>
        <w:rPr>
          <w:bCs/>
          <w:b/>
        </w:rPr>
        <w:t xml:space="preserve">Subject:</w:t>
      </w:r>
    </w:p>
    <w:bookmarkEnd w:id="20"/>
    <w:bookmarkStart w:id="21" w:name="X0c8e0b00574b433d1ec02bb1b5b63a10db3f98d"/>
    <w:p>
      <w:pPr>
        <w:pStyle w:val="Heading1"/>
      </w:pPr>
      <w:r>
        <w:t xml:space="preserve">A Comprehensive Analysis of Primary Healthcare Delivery</w:t>
      </w:r>
    </w:p>
    <w:p>
      <w:pPr>
        <w:pStyle w:val="FirstParagraph"/>
      </w:pPr>
      <w:r>
        <w:rPr>
          <w:bCs/>
          <w:b/>
        </w:rPr>
        <w:t xml:space="preserve">Title: The Vital Thread Strengthening the Role of the Doctor General Practitioner in Kenya Nairobi</w:t>
      </w:r>
    </w:p>
    <w:p>
      <w:pPr>
        <w:pStyle w:val="BodyText"/>
      </w:pPr>
      <w:r>
        <w:rPr>
          <w:bCs/>
          <w:b/>
        </w:rPr>
        <w:t xml:space="preserve">Date: October 26, 2023</w:t>
      </w:r>
    </w:p>
    <w:p>
      <w:pPr>
        <w:pStyle w:val="BodyText"/>
      </w:pPr>
      <w:r>
        <w:rPr>
          <w:bCs/>
          <w:b/>
        </w:rPr>
        <w:t xml:space="preserve">Date:</w:t>
      </w:r>
      <w:r>
        <w:t xml:space="preserve"> </w:t>
      </w:r>
      <w:r>
        <w:t xml:space="preserve">October 26, 2019</w:t>
      </w:r>
      <w:r>
        <w:br/>
      </w:r>
      <w:r>
        <w:rPr>
          <w:bCs/>
          <w:b/>
        </w:rPr>
        <w:t xml:space="preserve">Prepared For:</w:t>
      </w:r>
      <w:r>
        <w:t xml:space="preserve"> </w:t>
      </w:r>
      <w:r>
        <w:t xml:space="preserve">Department of Public Health Studies</w:t>
      </w:r>
      <w:r>
        <w:br/>
      </w:r>
      <w:r>
        <w:rPr>
          <w:bCs/>
          <w:b/>
        </w:rPr>
        <w:t xml:space="preserve">Status:</w:t>
      </w:r>
      <w:r>
        <w:t xml:space="preserve"> </w:t>
      </w:r>
      <w:r>
        <w:t xml:space="preserve">Final Document</w:t>
      </w:r>
    </w:p>
    <w:p>
      <w:pPr>
        <w:pStyle w:val="BodyText"/>
      </w:pPr>
      <w:r>
        <w:t xml:space="preserve">1. Introduction and Executive Summary</w:t>
      </w:r>
    </w:p>
    <w:p>
      <w:pPr>
        <w:pStyle w:val="BodyText"/>
      </w:pPr>
      <w:r>
        <w:t xml:space="preserve">This book report serves as a critical evaluation of literature surrounding the primary healthcare infrastructure in Kenya, with a specific focus on the urban dynamics of its capital city. The central thesis explored within these texts is that the Doctor General Practitioner acts not merely as a medical provider, but as the cornerstone of community resilience and national health stability. In</w:t>
      </w:r>
      <w:r>
        <w:t xml:space="preserve"> </w:t>
      </w:r>
      <w:r>
        <w:rPr>
          <w:bCs/>
          <w:b/>
        </w:rPr>
        <w:t xml:space="preserve">Kenya Nairobi</w:t>
      </w:r>
      <w:r>
        <w:t xml:space="preserve">, a metropolis characterized by rapid urbanization, stark socioeconomic disparities, and high population density, the traditional models of healthcare delivery are under immense pressure. This report synthesizes various academic articles, government white papers on health sector reform in Kenya Nairobi,</w:t>
      </w:r>
    </w:p>
    <w:p>
      <w:pPr>
        <w:pStyle w:val="BodyText"/>
      </w:pPr>
      <w:r>
        <w:t xml:space="preserve">2. The Unique Healthcare Landscape of Kenya Nairobi</w:t>
      </w:r>
    </w:p>
    <w:p>
      <w:pPr>
        <w:pStyle w:val="BodyText"/>
      </w:pPr>
      <w:r>
        <w:t xml:space="preserve">To understand the significance of the Doctor General Practitioner, one must first contextualize the environment they operate in. Literature regarding healthcare in</w:t>
      </w:r>
      <w:r>
        <w:t xml:space="preserve"> </w:t>
      </w:r>
      <w:r>
        <w:rPr>
          <w:bCs/>
          <w:b/>
        </w:rPr>
        <w:t xml:space="preserve">Kenya Nairobi</w:t>
      </w:r>
      <w:r>
        <w:t xml:space="preserve"> </w:t>
      </w:r>
      <w:r>
        <w:t xml:space="preserve">highlights a dual system: a robust private sector and an overburdened public sector. The capital city is often described as having one of the highest disease burdens due to lifestyle-related non-communicable diseases (NCDs) such as hypertension, diabetes, and heart disease, alongside persistent infectious diseases like malaria and tuberculosis.</w:t>
      </w:r>
    </w:p>
    <w:p>
      <w:pPr>
        <w:pStyle w:val="BodyText"/>
      </w:pPr>
      <w:r>
        <w:t xml:space="preserve">The texts emphasize that in</w:t>
      </w:r>
      <w:r>
        <w:t xml:space="preserve"> </w:t>
      </w:r>
      <w:r>
        <w:rPr>
          <w:bCs/>
          <w:b/>
        </w:rPr>
        <w:t xml:space="preserve">Kenya Nairobi</w:t>
      </w:r>
      <w:r>
        <w:t xml:space="preserve">, the gap between specialist care availability and patient needs is vast. Specialists are concentrated in a few tertiary institutions like Kenyatta National Hospital or Nairobi Hospital. Consequently, the burden of triage, initial diagnosis, and chronic disease management falls squarely on the shoulders of generalists. The literature argues that without an efficient network of Doctor General Practitioner services accessible across all constituencies in</w:t>
      </w:r>
      <w:r>
        <w:t xml:space="preserve"> </w:t>
      </w:r>
      <w:r>
        <w:rPr>
          <w:bCs/>
          <w:b/>
        </w:rPr>
        <w:t xml:space="preserve">Kenya Nairobi</w:t>
      </w:r>
      <w:r>
        <w:t xml:space="preserve">, the healthcare system faces imminent collapse due to overcrowding in emergency departments and lack of preventive care.</w:t>
      </w:r>
    </w:p>
    <w:p>
      <w:pPr>
        <w:pStyle w:val="BodyText"/>
      </w:pPr>
      <w:r>
        <w:t xml:space="preserve">3. The Multifaceted Role of the Doctor General Practitioner</w:t>
      </w:r>
    </w:p>
    <w:p>
      <w:pPr>
        <w:pStyle w:val="BodyText"/>
      </w:pPr>
      <w:r>
        <w:t xml:space="preserve">A recurring theme across all reviewed documents is the expanded scope of practice for a Doctor General Practitioner. Unlike in some Western nations where general practitioners may have limited procedural capabilities, the texts detailing medical practice in</w:t>
      </w:r>
      <w:r>
        <w:t xml:space="preserve"> </w:t>
      </w:r>
      <w:r>
        <w:rPr>
          <w:bCs/>
          <w:b/>
        </w:rPr>
        <w:t xml:space="preserve">Kenya Nairobi</w:t>
      </w:r>
      <w:r>
        <w:t xml:space="preserve"> </w:t>
      </w:r>
      <w:r>
        <w:t xml:space="preserve">indicate that these doctors serve as surgeons, obstetricians, pediatricians, and internal medicine specialists. This versatility is not just a convenience; it is a necessity driven by resource constraints.</w:t>
      </w:r>
    </w:p>
    <w:p>
      <w:pPr>
        <w:numPr>
          <w:ilvl w:val="0"/>
          <w:numId w:val="1001"/>
        </w:numPr>
        <w:pStyle w:val="Compact"/>
      </w:pPr>
      <w:r>
        <w:rPr>
          <w:bCs/>
          <w:b/>
        </w:rPr>
        <w:t xml:space="preserve">Romance and Accessibility:</w:t>
      </w:r>
      <w:r>
        <w:t xml:space="preserve">The reports highlight that Doctor General Practitioner clinics are often the first point of contact for over 70% of the population in</w:t>
      </w:r>
      <w:r>
        <w:t xml:space="preserve"> </w:t>
      </w:r>
      <w:r>
        <w:rPr>
          <w:bCs/>
          <w:b/>
        </w:rPr>
        <w:t xml:space="preserve">Kenya Nairobi</w:t>
      </w:r>
      <w:r>
        <w:t xml:space="preserve">. They provide culturally competent care, bridging the gap between traditional beliefs and modern medical science.</w:t>
      </w:r>
    </w:p>
    <w:p>
      <w:pPr>
        <w:numPr>
          <w:ilvl w:val="0"/>
          <w:numId w:val="1001"/>
        </w:numPr>
        <w:pStyle w:val="Compact"/>
      </w:pPr>
      <w:r>
        <w:rPr>
          <w:bCs/>
          <w:b/>
        </w:rPr>
        <w:t xml:space="preserve">Crisis Management:</w:t>
      </w:r>
      <w:r>
        <w:t xml:space="preserve">In times of health outbreaks or emergencies within</w:t>
      </w:r>
      <w:r>
        <w:t xml:space="preserve"> </w:t>
      </w:r>
      <w:r>
        <w:rPr>
          <w:bCs/>
          <w:b/>
        </w:rPr>
        <w:t xml:space="preserve">Kenya Nairobi</w:t>
      </w:r>
      <w:r>
        <w:t xml:space="preserve">, such as cholera or flu pandemics, the Doctor General Practitioner is on the front lines. The literature praises their ability to manage mass casualties and implement public health directives at the community level.</w:t>
      </w:r>
    </w:p>
    <w:p>
      <w:pPr>
        <w:numPr>
          <w:ilvl w:val="0"/>
          <w:numId w:val="1001"/>
        </w:numPr>
        <w:pStyle w:val="Compact"/>
      </w:pPr>
      <w:r>
        <w:rPr>
          <w:bCs/>
          <w:b/>
        </w:rPr>
        <w:t xml:space="preserve">Economic Stewards:</w:t>
      </w:r>
      <w:r>
        <w:t xml:space="preserve">A significant portion of the analysis focuses on cost-effectiveness. By empowering Doctor General Practitioner to handle routine cases, the system saves billions of shillings annually that would otherwise be spent on unnecessary specialist referrals and advanced imaging in</w:t>
      </w:r>
      <w:r>
        <w:t xml:space="preserve"> </w:t>
      </w:r>
      <w:r>
        <w:rPr>
          <w:bCs/>
          <w:b/>
        </w:rPr>
        <w:t xml:space="preserve">Kenya Nairobi</w:t>
      </w:r>
      <w:r>
        <w:t xml:space="preserve">.</w:t>
      </w:r>
    </w:p>
    <w:p>
      <w:pPr>
        <w:pStyle w:val="FirstParagraph"/>
      </w:pPr>
      <w:r>
        <w:t xml:space="preserve">4. Challenges and Systemic Barriers</w:t>
      </w:r>
    </w:p>
    <w:p>
      <w:pPr>
        <w:pStyle w:val="BodyText"/>
      </w:pPr>
      <w:r>
        <w:t xml:space="preserve">No report on this topic is complete without addressing the adversities faced by healthcare providers. The texts unanimously identify several critical challenges facing Doctor General Practitioner in</w:t>
      </w:r>
      <w:r>
        <w:t xml:space="preserve"> </w:t>
      </w:r>
      <w:r>
        <w:rPr>
          <w:bCs/>
          <w:b/>
        </w:rPr>
        <w:t xml:space="preserve">Kenya Nairobi</w:t>
      </w:r>
      <w:r>
        <w:t xml:space="preserve">. First is the issue of medical tourism, where skilled professionals emigrate to Europe or North America due to better remuneration and working conditions. This "brain drain" leaves a vacuum in</w:t>
      </w:r>
      <w:r>
        <w:t xml:space="preserve"> </w:t>
      </w:r>
      <w:r>
        <w:rPr>
          <w:bCs/>
          <w:b/>
        </w:rPr>
        <w:t xml:space="preserve">Kenya Nairobi</w:t>
      </w:r>
      <w:r>
        <w:t xml:space="preserve">, reducing the ratio of doctors to patients to alarming levels.</w:t>
      </w:r>
    </w:p>
    <w:p>
      <w:pPr>
        <w:pStyle w:val="BodyText"/>
      </w:pPr>
      <w:r>
        <w:t xml:space="preserve">Secondly, infrastructure deficits are highlighted. Many clinics in lower-income areas of</w:t>
      </w:r>
      <w:r>
        <w:t xml:space="preserve"> </w:t>
      </w:r>
      <w:r>
        <w:rPr>
          <w:bCs/>
          <w:b/>
        </w:rPr>
        <w:t xml:space="preserve">Kenya Nairobi</w:t>
      </w:r>
      <w:r>
        <w:t xml:space="preserve">, such as Kibera or Mathare, lack basic utilities like consistent electricity and running water. This hampers the ability of Doctor General Practitioner to perform even basic procedures safely. Furthermore, the literature points to a fragmentation in health information systems. In many parts of</w:t>
      </w:r>
      <w:r>
        <w:t xml:space="preserve"> </w:t>
      </w:r>
      <w:r>
        <w:rPr>
          <w:bCs/>
          <w:b/>
        </w:rPr>
        <w:t xml:space="preserve">Kenya Nairobi</w:t>
      </w:r>
      <w:r>
        <w:t xml:space="preserve">, patient records are not digitized or shared between clinics, leading to repetitive testing and potential medical errors.</w:t>
      </w:r>
    </w:p>
    <w:p>
      <w:pPr>
        <w:pStyle w:val="BodyText"/>
      </w:pPr>
      <w:r>
        <w:t xml:space="preserve">5. Strategic Recommendations and Future Outlook</w:t>
      </w:r>
    </w:p>
    <w:p>
      <w:pPr>
        <w:pStyle w:val="BodyText"/>
      </w:pPr>
      <w:r>
        <w:t xml:space="preserve">The concluding sections of the reviewed materials offer a roadmap for strengthening the position of Doctor General Practitioner in</w:t>
      </w:r>
      <w:r>
        <w:t xml:space="preserve"> </w:t>
      </w:r>
      <w:r>
        <w:rPr>
          <w:bCs/>
          <w:b/>
        </w:rPr>
        <w:t xml:space="preserve">Kenya Nairobi</w:t>
      </w:r>
      <w:r>
        <w:t xml:space="preserve">. The primary recommendation is the integration of digital health technologies. Telemedicine platforms are cited as potential game-changers, allowing Doctor General Practitioner in remote or congested areas of</w:t>
      </w:r>
      <w:r>
        <w:t xml:space="preserve"> </w:t>
      </w:r>
      <w:r>
        <w:rPr>
          <w:bCs/>
          <w:b/>
        </w:rPr>
        <w:t xml:space="preserve">Kenya Nairobi</w:t>
      </w:r>
      <w:r>
        <w:t xml:space="preserve"> </w:t>
      </w:r>
      <w:r>
        <w:t xml:space="preserve">to consult with specialists in real-time, thereby improving diagnostic accuracy.</w:t>
      </w:r>
    </w:p>
    <w:p>
      <w:pPr>
        <w:pStyle w:val="BodyText"/>
      </w:pPr>
      <w:r>
        <w:t xml:space="preserve">Additionally, there is a strong call for policy reform regarding incentives. Retention strategies for Doctor General Practitioner must be developed to keep talent within the borders of</w:t>
      </w:r>
      <w:r>
        <w:t xml:space="preserve"> </w:t>
      </w:r>
      <w:r>
        <w:rPr>
          <w:bCs/>
          <w:b/>
        </w:rPr>
        <w:t xml:space="preserve">Kenya Nairobi</w:t>
      </w:r>
      <w:r>
        <w:t xml:space="preserve">. This includes competitive salary structures, continuous professional development opportunities, and safer working environments. The texts also advocate for a shift from reactive to preventive care models led by Doctor General Practitioner, focusing on health education and lifestyle interventions to curb the rise of NCDs in</w:t>
      </w:r>
      <w:r>
        <w:t xml:space="preserve"> </w:t>
      </w:r>
      <w:r>
        <w:rPr>
          <w:bCs/>
          <w:b/>
        </w:rPr>
        <w:t xml:space="preserve">Kenya Nairobi</w:t>
      </w:r>
      <w:r>
        <w:t xml:space="preserve">.</w:t>
      </w:r>
    </w:p>
    <w:p>
      <w:pPr>
        <w:pStyle w:val="BodyText"/>
      </w:pPr>
      <w:r>
        <w:t xml:space="preserve">6. Conclusion</w:t>
      </w:r>
    </w:p>
    <w:p>
      <w:pPr>
        <w:pStyle w:val="BodyText"/>
      </w:pPr>
      <w:r>
        <w:t xml:space="preserve">In summary, this book report underscores that the Doctor General Practitioner is not just a medical profession but a critical social institution in</w:t>
      </w:r>
      <w:r>
        <w:t xml:space="preserve"> </w:t>
      </w:r>
      <w:r>
        <w:rPr>
          <w:bCs/>
          <w:b/>
        </w:rPr>
        <w:t xml:space="preserve">Kenya Nairobi</w:t>
      </w:r>
      <w:r>
        <w:t xml:space="preserve">. The literature paints a picture of a resilient workforce operating under extreme constraints, yet delivering vital services to millions. For the healthcare system of</w:t>
      </w:r>
      <w:r>
        <w:t xml:space="preserve"> </w:t>
      </w:r>
      <w:r>
        <w:rPr>
          <w:bCs/>
          <w:b/>
        </w:rPr>
        <w:t xml:space="preserve">Kenya Nairobi</w:t>
      </w:r>
      <w:r>
        <w:t xml:space="preserve"> </w:t>
      </w:r>
      <w:r>
        <w:t xml:space="preserve">to achieve Universal Health Coverage, investment must be directed specifically toward supporting Doctor General Practitioner through better infrastructure, digital integration, and policy stability. Ignoring this pivotal role risks exacerbating the health inequities that currently define the urban landscape of</w:t>
      </w:r>
      <w:r>
        <w:t xml:space="preserve"> </w:t>
      </w:r>
      <w:r>
        <w:rPr>
          <w:bCs/>
          <w:b/>
        </w:rPr>
        <w:t xml:space="preserve">Kenya Nairobi</w:t>
      </w:r>
      <w:r>
        <w:t xml:space="preserve">. The future of public health in this region depends largely on recognizing, valuing, and empowering its most accessible medical advocates.</w:t>
      </w:r>
    </w:p>
    <w:p>
      <w:r>
        <w:pict>
          <v:rect style="width:0;height:1.5pt" o:hralign="center" o:hrstd="t" o:hr="t"/>
        </w:pict>
      </w:r>
    </w:p>
    <w:p>
      <w:pPr>
        <w:pStyle w:val="FirstParagraph"/>
      </w:pPr>
      <w:r>
        <w:rPr>
          <w:iCs/>
          <w:i/>
        </w:rPr>
        <w:t xml:space="preserve">Note: This document is a simulated book report based on general knowledge of the Kenyan healthcare system as of the specified context.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Doctor General Practitioner in Kenya Nairobi</dc:title>
  <dc:creator/>
  <dc:language>en</dc:language>
  <cp:keywords/>
  <dcterms:created xsi:type="dcterms:W3CDTF">2026-07-29T08:58:15Z</dcterms:created>
  <dcterms:modified xsi:type="dcterms:W3CDTF">2026-07-29T08:58:15Z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