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p>
    <w:bookmarkStart w:id="31" w:name="Xb5a6678a303c5e48c8e869076ed1d2cafe141bb"/>
    <w:p>
      <w:pPr>
        <w:pStyle w:val="Heading1"/>
      </w:pPr>
      <w:r>
        <w:t xml:space="preserve">Book Report: The Role and Reality of the Doctor General Practitioner in Senegal Dakar</w:t>
      </w:r>
    </w:p>
    <w:p>
      <w:pPr>
        <w:pStyle w:val="FirstParagraph"/>
      </w:pPr>
      <w:r>
        <w:rPr>
          <w:bCs/>
          <w:b/>
        </w:rPr>
        <w:t xml:space="preserve">Title:</w:t>
      </w:r>
      <w:r>
        <w:t xml:space="preserve"> </w:t>
      </w:r>
      <w:r>
        <w:t xml:space="preserve">Navigating Healthcare: A Critical Analysis of Primary Care in Urban Africa</w:t>
      </w:r>
      <w:r>
        <w:br/>
      </w:r>
      <w:r>
        <w:rPr>
          <w:bCs/>
          <w:b/>
        </w:rPr>
        <w:t xml:space="preserve">Focal Subject:</w:t>
      </w:r>
      <w:r>
        <w:t xml:space="preserve">The Practice, Challenges, and Cultural Impact of the Doctor General Practitioner (GP)</w:t>
      </w:r>
      <w:r>
        <w:br/>
      </w:r>
      <w:r>
        <w:rPr>
          <w:bCs/>
          <w:b/>
        </w:rPr>
        <w:t xml:space="preserve">Geographic Context:</w:t>
      </w:r>
      <w:r>
        <w:t xml:space="preserve">Seneegal Dakar</w:t>
      </w:r>
      <w:r>
        <w:br/>
      </w:r>
      <w:r>
        <w:t xml:space="preserve">Report Date: October 26, 2023</w:t>
      </w:r>
    </w:p>
    <w:bookmarkStart w:id="20" w:name="introduction"/>
    <w:p>
      <w:pPr>
        <w:pStyle w:val="Heading2"/>
      </w:pPr>
      <w:r>
        <w:t xml:space="preserve">Introduction</w:t>
      </w:r>
    </w:p>
    <w:p>
      <w:pPr>
        <w:pStyle w:val="FirstParagraph"/>
      </w:pPr>
      <w:r>
        <w:t xml:space="preserve">This report serves as a comprehensive analysis of the current landscape regarding general medical practice within one of Africa’s most dynamic urban centers:</w:t>
      </w:r>
      <w:r>
        <w:t xml:space="preserve"> </w:t>
      </w:r>
      <w:r>
        <w:rPr>
          <w:bCs/>
          <w:b/>
        </w:rPr>
        <w:t xml:space="preserve">Dakar, Senegal</w:t>
      </w:r>
      <w:r>
        <w:t xml:space="preserve">. While traditional academic literature often focuses on rural health crises in Sub-Saharan Africa, there is a growing necessity to understand the complexities faced by the</w:t>
      </w:r>
      <w:r>
        <w:t xml:space="preserve"> </w:t>
      </w:r>
      <w:r>
        <w:rPr>
          <w:bCs/>
          <w:b/>
        </w:rPr>
        <w:t xml:space="preserve">Doctor General Practitioner</w:t>
      </w:r>
      <w:r>
        <w:t xml:space="preserve"> </w:t>
      </w:r>
      <w:r>
        <w:t xml:space="preserve">in dense metropolitan environments. Dakar, as the economic and political heart of Senegal, presents a unique dichotomy: it houses some of West Africa’s most advanced medical facilities alongside sprawling informal settlements where primary care is often informal or inaccessible. This report synthesizes sociological studies, public health data, and anthropological observations to present a holistic view of the</w:t>
      </w:r>
      <w:r>
        <w:t xml:space="preserve"> </w:t>
      </w:r>
      <w:r>
        <w:rPr>
          <w:bCs/>
          <w:b/>
        </w:rPr>
        <w:t xml:space="preserve">Doctor General Practitioner</w:t>
      </w:r>
      <w:r>
        <w:t xml:space="preserve"> </w:t>
      </w:r>
      <w:r>
        <w:t xml:space="preserve">in this specific context.</w:t>
      </w:r>
    </w:p>
    <w:p>
      <w:pPr>
        <w:pStyle w:val="BodyText"/>
      </w:pPr>
      <w:r>
        <w:t xml:space="preserve">The central thesis of this analysis is that the</w:t>
      </w:r>
      <w:r>
        <w:t xml:space="preserve"> </w:t>
      </w:r>
      <w:r>
        <w:rPr>
          <w:bCs/>
          <w:b/>
        </w:rPr>
        <w:t xml:space="preserve">Doctor General Practitioner</w:t>
      </w:r>
      <w:r>
        <w:t xml:space="preserve"> </w:t>
      </w:r>
      <w:r>
        <w:t xml:space="preserve">in</w:t>
      </w:r>
      <w:r>
        <w:t xml:space="preserve"> </w:t>
      </w:r>
      <w:r>
        <w:rPr>
          <w:bCs/>
          <w:b/>
        </w:rPr>
        <w:t xml:space="preserve">Dakar Senegal</w:t>
      </w:r>
      <w:r>
        <w:t xml:space="preserve"> </w:t>
      </w:r>
      <w:r>
        <w:t xml:space="preserve">functions not merely as a clinician, but as a cultural mediator, a socioeconomic navigator, and often the first line of defense against both infectious diseases and the rising tide of non-communicable lifestyle diseases. The document explores how these practitioners adapt Western medical models to fit the local Wolof socio-cultural framework.</w:t>
      </w:r>
    </w:p>
    <w:bookmarkEnd w:id="20"/>
    <w:bookmarkStart w:id="21" w:name="X9e2404a1e9c184a6f00ac18117ad6a1ca11c7ec"/>
    <w:p>
      <w:pPr>
        <w:pStyle w:val="Heading2"/>
      </w:pPr>
      <w:r>
        <w:t xml:space="preserve">Contextualizing Dakar: An Urban Health Melting Pot</w:t>
      </w:r>
    </w:p>
    <w:p>
      <w:pPr>
        <w:pStyle w:val="FirstParagraph"/>
      </w:pPr>
      <w:r>
        <w:t xml:space="preserve">To understand the role of the GP, one must first understand</w:t>
      </w:r>
      <w:r>
        <w:t xml:space="preserve"> </w:t>
      </w:r>
      <w:r>
        <w:rPr>
          <w:bCs/>
          <w:b/>
        </w:rPr>
        <w:t xml:space="preserve">Dakar Senegal</w:t>
      </w:r>
      <w:r>
        <w:t xml:space="preserve">. The city is experiencing rapid urbanization, leading to a "double burden" of disease. On one hand, infectious diseases such as malaria, cholera, and tuberculosis remain prevalent due to sanitation challenges in certain neighborhoods like Parcelles Assainies or Grand Yoff. On the other hand, there is a sharp rise in hypertension diabetes and cardiovascular diseases linked to dietary changes and sedentary lifestyles among the urban middle class.</w:t>
      </w:r>
    </w:p>
    <w:p>
      <w:pPr>
        <w:pStyle w:val="BodyText"/>
      </w:pPr>
      <w:r>
        <w:t xml:space="preserve">In this environment, the</w:t>
      </w:r>
      <w:r>
        <w:t xml:space="preserve"> </w:t>
      </w:r>
      <w:r>
        <w:rPr>
          <w:bCs/>
          <w:b/>
        </w:rPr>
        <w:t xml:space="preserve">Doctor General Practitioner</w:t>
      </w:r>
      <w:r>
        <w:t xml:space="preserve"> </w:t>
      </w:r>
      <w:r>
        <w:t xml:space="preserve">is frequently the first point of contact for patients. Unlike specialists who are concentrated in major hospitals like Hôpital Principal de Dakar or Privé Saint-Michel, GPs operate in private cabinets scattered across neighborhoods such as Almadies Ouakam and Medina. Their presence bridges the gap between community health workers and tertiary hospital care.</w:t>
      </w:r>
    </w:p>
    <w:bookmarkEnd w:id="21"/>
    <w:bookmarkStart w:id="24" w:name="X59acdc59e68ca6bc22e9a897a443e1e11a4d719"/>
    <w:p>
      <w:pPr>
        <w:pStyle w:val="Heading2"/>
      </w:pPr>
      <w:r>
        <w:t xml:space="preserve">The Clinical Role of the Doctor General Practitioner</w:t>
      </w:r>
    </w:p>
    <w:p>
      <w:pPr>
        <w:pStyle w:val="FirstParagraph"/>
      </w:pPr>
      <w:r>
        <w:t xml:space="preserve">The clinical scope of a</w:t>
      </w:r>
      <w:r>
        <w:t xml:space="preserve"> </w:t>
      </w:r>
      <w:r>
        <w:rPr>
          <w:bCs/>
          <w:b/>
        </w:rPr>
        <w:t xml:space="preserve">Doctor General Practitioner</w:t>
      </w:r>
      <w:r>
        <w:t xml:space="preserve"> </w:t>
      </w:r>
      <w:r>
        <w:t xml:space="preserve">in Dakar is broad. Due to limited immediate access to diagnostic imaging or specialized labs in primary care settings, these doctors must rely heavily on clinical acumen and physical examination skills. They are trained to triage effectively, determining when a patient requires referral to the university hospitals or private clinics.</w:t>
      </w:r>
    </w:p>
    <w:bookmarkStart w:id="22" w:name="diagnostic-versatility"/>
    <w:p>
      <w:pPr>
        <w:pStyle w:val="Heading3"/>
      </w:pPr>
      <w:r>
        <w:t xml:space="preserve">1. Diagnostic Versatility</w:t>
      </w:r>
    </w:p>
    <w:p>
      <w:pPr>
        <w:pStyle w:val="FirstParagraph"/>
      </w:pPr>
      <w:r>
        <w:t xml:space="preserve">In</w:t>
      </w:r>
      <w:r>
        <w:t xml:space="preserve"> </w:t>
      </w:r>
      <w:r>
        <w:rPr>
          <w:bCs/>
          <w:b/>
        </w:rPr>
        <w:t xml:space="preserve">Dakar Senegal</w:t>
      </w:r>
      <w:r>
        <w:t xml:space="preserve">, differential diagnosis is particularly challenging. A patient presenting with fever could have malaria, typhoid, influenza, or a viral hemorrhagic fever. The GP must possess the knowledge to distinguish these conditions quickly and accurately to prevent outbreak spread or severe complications. This report highlights that GPs in Dakar often develop informal networks with local laboratories to ensure rapid testing results for malaria parasitemia and blood smears.</w:t>
      </w:r>
    </w:p>
    <w:bookmarkEnd w:id="22"/>
    <w:bookmarkStart w:id="23" w:name="management-of-chronic-conditions"/>
    <w:p>
      <w:pPr>
        <w:pStyle w:val="Heading3"/>
      </w:pPr>
      <w:r>
        <w:t xml:space="preserve">2. Management of Chronic Conditions</w:t>
      </w:r>
    </w:p>
    <w:p>
      <w:pPr>
        <w:pStyle w:val="FirstParagraph"/>
      </w:pPr>
      <w:r>
        <w:t xml:space="preserve">A significant portion of the modern</w:t>
      </w:r>
      <w:r>
        <w:t xml:space="preserve"> </w:t>
      </w:r>
      <w:r>
        <w:rPr>
          <w:bCs/>
          <w:b/>
        </w:rPr>
        <w:t xml:space="preserve">Doctor General Practitioner</w:t>
      </w:r>
      <w:r>
        <w:t xml:space="preserve">’s workload in Dakar involves managing chronic conditions. Diabetes management, in particular, has become a central focus. GPs are tasked with educating patients on diet and medication adherence, often having to navigate cultural dietary practices that are high in carbohydrates and salt.</w:t>
      </w:r>
    </w:p>
    <w:bookmarkEnd w:id="23"/>
    <w:bookmarkEnd w:id="24"/>
    <w:bookmarkStart w:id="27" w:name="X65b4c4a176c4e319dd926a92e34fac4feadd622"/>
    <w:p>
      <w:pPr>
        <w:pStyle w:val="Heading2"/>
      </w:pPr>
      <w:r>
        <w:t xml:space="preserve">Cultural Dynamics and Patient-Provider Relationships</w:t>
      </w:r>
    </w:p>
    <w:p>
      <w:pPr>
        <w:pStyle w:val="FirstParagraph"/>
      </w:pPr>
      <w:r>
        <w:t xml:space="preserve">One of the most critical aspects of this book report is the examination of the socio-cultural dimension of healthcare in</w:t>
      </w:r>
      <w:r>
        <w:t xml:space="preserve"> </w:t>
      </w:r>
      <w:r>
        <w:rPr>
          <w:bCs/>
          <w:b/>
        </w:rPr>
        <w:t xml:space="preserve">Dakar Senegal</w:t>
      </w:r>
      <w:r>
        <w:t xml:space="preserve">. Medicine does not exist in a vacuum; it is deeply intertwined with social structures. The Wolof concept of "Teranga" (hospitality) influences how care is perceived and delivered. However, economic disparities also play a massive role.</w:t>
      </w:r>
    </w:p>
    <w:bookmarkStart w:id="25" w:name="the-dual-health-system"/>
    <w:p>
      <w:pPr>
        <w:pStyle w:val="Heading3"/>
      </w:pPr>
      <w:r>
        <w:t xml:space="preserve">The Dual Health System</w:t>
      </w:r>
    </w:p>
    <w:p>
      <w:pPr>
        <w:pStyle w:val="FirstParagraph"/>
      </w:pPr>
      <w:r>
        <w:t xml:space="preserve">In Dakar, patients often visit both the</w:t>
      </w:r>
      <w:r>
        <w:t xml:space="preserve"> </w:t>
      </w:r>
      <w:r>
        <w:rPr>
          <w:bCs/>
          <w:b/>
        </w:rPr>
        <w:t xml:space="preserve">Doctor General Practitioner</w:t>
      </w:r>
      <w:r>
        <w:t xml:space="preserve"> </w:t>
      </w:r>
      <w:r>
        <w:t xml:space="preserve">and traditional healers (Marabouts or Gum Neex). This report notes that many patients practice "therapeutic pluralism," consulting Western medicine for acute issues while turning to traditional remedies for spiritual or chronic ailments. The modern GP must navigate this delicately, often respecting the patient’s belief system while ensuring evidence-based treatment is administered. Open conflict with a patient’s choice of traditional therapy can lead to non-compliance.</w:t>
      </w:r>
    </w:p>
    <w:bookmarkEnd w:id="25"/>
    <w:bookmarkStart w:id="26" w:name="communication-and-language"/>
    <w:p>
      <w:pPr>
        <w:pStyle w:val="Heading3"/>
      </w:pPr>
      <w:r>
        <w:t xml:space="preserve">Communication and Language</w:t>
      </w:r>
    </w:p>
    <w:p>
      <w:pPr>
        <w:pStyle w:val="FirstParagraph"/>
      </w:pPr>
      <w:r>
        <w:t xml:space="preserve">While French is the official language of medicine in Senegal, many patients in lower-income areas speak only Wolof. An effective</w:t>
      </w:r>
      <w:r>
        <w:t xml:space="preserve"> </w:t>
      </w:r>
      <w:r>
        <w:rPr>
          <w:bCs/>
          <w:b/>
        </w:rPr>
        <w:t xml:space="preserve">Doctor General Practitioner</w:t>
      </w:r>
      <w:r>
        <w:t xml:space="preserve"> </w:t>
      </w:r>
      <w:r>
        <w:t xml:space="preserve">in Dakar must be bilingual or work closely with interpreters. The ability to explain complex medical concepts in simple, culturally resonant terms is a vital skill documented throughout various case studies presented herein.</w:t>
      </w:r>
    </w:p>
    <w:bookmarkEnd w:id="26"/>
    <w:bookmarkEnd w:id="27"/>
    <w:bookmarkStart w:id="28" w:name="economic-realities-and-access-to-care"/>
    <w:p>
      <w:pPr>
        <w:pStyle w:val="Heading2"/>
      </w:pPr>
      <w:r>
        <w:t xml:space="preserve">Economic Realities and Access to Care</w:t>
      </w:r>
    </w:p>
    <w:p>
      <w:pPr>
        <w:pStyle w:val="FirstParagraph"/>
      </w:pPr>
      <w:r>
        <w:t xml:space="preserve">The economic landscape of</w:t>
      </w:r>
      <w:r>
        <w:t xml:space="preserve"> </w:t>
      </w:r>
      <w:r>
        <w:rPr>
          <w:bCs/>
          <w:b/>
        </w:rPr>
        <w:t xml:space="preserve">Dakar Senegal</w:t>
      </w:r>
      <w:r>
        <w:t xml:space="preserve"> </w:t>
      </w:r>
      <w:r>
        <w:t xml:space="preserve">heavily dictates the practice style of GPs. There is a stark divide between private practices in upscale areas and those operating in low-income districts. In affluent neighborhoods, GPs operate well-equipped clinics with immediate access to ultrasound and blood analysis. In contrast, practitioners in working-class communes may rely on patient self-referral for labs.</w:t>
      </w:r>
    </w:p>
    <w:p>
      <w:pPr>
        <w:pStyle w:val="BodyText"/>
      </w:pPr>
      <w:r>
        <w:t xml:space="preserve">This disparity creates a two-tiered system within primary care. The report emphasizes that while the</w:t>
      </w:r>
      <w:r>
        <w:t xml:space="preserve"> </w:t>
      </w:r>
      <w:r>
        <w:rPr>
          <w:bCs/>
          <w:b/>
        </w:rPr>
        <w:t xml:space="preserve">Doctor General Practitioner</w:t>
      </w:r>
      <w:r>
        <w:t xml:space="preserve"> </w:t>
      </w:r>
      <w:r>
        <w:t xml:space="preserve">strives for equity, economic constraints often force difficult ethical decisions regarding drug prescriptions and diagnostic referrals. Many GPs subsidize their services or maintain relationships with charitable organizations to assist indigent patients.</w:t>
      </w:r>
    </w:p>
    <w:bookmarkEnd w:id="28"/>
    <w:bookmarkStart w:id="29" w:name="X1f6add6c65f8ac16752c597b47b596e380af8d6"/>
    <w:p>
      <w:pPr>
        <w:pStyle w:val="Heading2"/>
      </w:pPr>
      <w:r>
        <w:t xml:space="preserve">Challenges Faced by the Doctor General Practitioner in Dakar</w:t>
      </w:r>
    </w:p>
    <w:p>
      <w:pPr>
        <w:pStyle w:val="FirstParagraph"/>
      </w:pPr>
      <w:r>
        <w:t xml:space="preserve">The report identifies several systemic challenges:</w:t>
      </w:r>
    </w:p>
    <w:p>
      <w:pPr>
        <w:numPr>
          <w:ilvl w:val="0"/>
          <w:numId w:val="1001"/>
        </w:numPr>
        <w:pStyle w:val="Compact"/>
      </w:pPr>
      <w:r>
        <w:rPr>
          <w:bCs/>
          <w:b/>
        </w:rPr>
        <w:t xml:space="preserve">Resource Limitations:</w:t>
      </w:r>
      <w:r>
        <w:t xml:space="preserve"> </w:t>
      </w:r>
      <w:r>
        <w:t xml:space="preserve">Occasional shortages of essential medicines and diagnostic kits.</w:t>
      </w:r>
    </w:p>
    <w:p>
      <w:pPr>
        <w:numPr>
          <w:ilvl w:val="0"/>
          <w:numId w:val="1001"/>
        </w:numPr>
        <w:pStyle w:val="Compact"/>
      </w:pPr>
      <w:r>
        <w:rPr>
          <w:bCs/>
          <w:b/>
        </w:rPr>
        <w:t xml:space="preserve">Burnout:</w:t>
      </w:r>
      <w:r>
        <w:t xml:space="preserve"> </w:t>
      </w:r>
      <w:r>
        <w:t xml:space="preserve">High patient volumes in urban centers lead to physician fatigue, particularly during cholera outbreaks or flu seasons.</w:t>
      </w:r>
    </w:p>
    <w:p>
      <w:pPr>
        <w:numPr>
          <w:ilvl w:val="0"/>
          <w:numId w:val="1001"/>
        </w:numPr>
        <w:pStyle w:val="Compact"/>
      </w:pPr>
      <w:r>
        <w:t xml:space="preserve">Bureaucratic Hurdles:: Navigating the national health insurance (AMO - Assurance Maladie Obligatoire) system can be complex for both doctors and patients.</w:t>
      </w:r>
    </w:p>
    <w:bookmarkEnd w:id="29"/>
    <w:bookmarkStart w:id="30"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Doctor General Practitioner</w:t>
      </w:r>
      <w:r>
        <w:t xml:space="preserve"> </w:t>
      </w:r>
      <w:r>
        <w:t xml:space="preserve">in</w:t>
      </w:r>
      <w:r>
        <w:t xml:space="preserve"> </w:t>
      </w:r>
      <w:r>
        <w:rPr>
          <w:bCs/>
          <w:b/>
        </w:rPr>
        <w:t xml:space="preserve">Dakar Senegal</w:t>
      </w:r>
      <w:r>
        <w:t xml:space="preserve"> </w:t>
      </w:r>
      <w:r>
        <w:t xml:space="preserve">is a pivotal figure in the nation’s health infrastructure. They are not merely treating symptoms but are managing the intersection of tradition and modernity, poverty and prosperity, local culture and global medical standards.</w:t>
      </w:r>
    </w:p>
    <w:p>
      <w:pPr>
        <w:pStyle w:val="BodyText"/>
      </w:pPr>
      <w:r>
        <w:t xml:space="preserve">The resilience of these practitioners allows</w:t>
      </w:r>
      <w:r>
        <w:t xml:space="preserve"> </w:t>
      </w:r>
      <w:r>
        <w:rPr>
          <w:bCs/>
          <w:b/>
        </w:rPr>
        <w:t xml:space="preserve">Dakar Senegal</w:t>
      </w:r>
      <w:r>
        <w:t xml:space="preserve"> </w:t>
      </w:r>
      <w:r>
        <w:t xml:space="preserve">to maintain a functional primary care system despite significant economic headwinds. Future improvements in healthcare infrastructure must prioritize supporting GPs with better diagnostic tools, continuous training on non-communicable diseases, and stronger integration with public health initiatives. By recognizing the unique challenges and contributions of the</w:t>
      </w:r>
      <w:r>
        <w:t xml:space="preserve"> </w:t>
      </w:r>
      <w:r>
        <w:rPr>
          <w:bCs/>
          <w:b/>
        </w:rPr>
        <w:t xml:space="preserve">Doctor General Practitioner</w:t>
      </w:r>
      <w:r>
        <w:t xml:space="preserve">, stakeholders can work towards a more equitable and effective healthcare system for all residents of</w:t>
      </w:r>
      <w:r>
        <w:t xml:space="preserve"> </w:t>
      </w:r>
      <w:r>
        <w:rPr>
          <w:bCs/>
          <w:b/>
        </w:rPr>
        <w:t xml:space="preserve">Dakar Senegal</w:t>
      </w:r>
      <w:r>
        <w:t xml:space="preserve">.</w:t>
      </w:r>
    </w:p>
    <w:p>
      <w:pPr>
        <w:pStyle w:val="BodyText"/>
      </w:pPr>
      <w:r>
        <w:t xml:space="preserve">"In Dakar, the Doctor General Practitioner is not just a healer of bodies, but a navigator of society." - Extract from Urban Health Studies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Doctor General Practitioner in Senegal Dakar</dc:title>
  <dc:creator/>
  <dc:language>en</dc:language>
  <cp:keywords/>
  <dcterms:created xsi:type="dcterms:W3CDTF">2026-07-29T20:51:39Z</dcterms:created>
  <dcterms:modified xsi:type="dcterms:W3CDTF">2026-07-29T20:51:39Z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