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Korea</w:t>
      </w:r>
      <w:r>
        <w:t xml:space="preserve"> </w:t>
      </w:r>
      <w:r>
        <w:t xml:space="preserve">Seoul</w:t>
      </w:r>
    </w:p>
    <w:bookmarkStart w:id="29" w:name="X74c337ad7e43f59301e2b6526c6bd043500b8e1"/>
    <w:p>
      <w:pPr>
        <w:pStyle w:val="Heading1"/>
      </w:pPr>
      <w:r>
        <w:t xml:space="preserve">Book Report: The Role and Evolution of the Doctor General Practitioner in South Korea Seoul</w:t>
      </w:r>
    </w:p>
    <w:p>
      <w:pPr>
        <w:pStyle w:val="FirstParagraph"/>
      </w:pPr>
      <w:r>
        <w:rPr>
          <w:bCs/>
          <w:b/>
        </w:rPr>
        <w:t xml:space="preserve">Date:</w:t>
      </w:r>
      <w:r>
        <w:t xml:space="preserve"> </w:t>
      </w:r>
      <w:r>
        <w:t xml:space="preserve">October 26, 2023</w:t>
      </w:r>
      <w:r>
        <w:br/>
      </w:r>
    </w:p>
    <w:p>
      <w:pPr>
        <w:pStyle w:val="BodyText"/>
      </w:pPr>
      <w:r>
        <w:t xml:space="preserve">Medical Humanities Review Committee</w:t>
      </w:r>
      <w:r>
        <w:br/>
      </w:r>
    </w:p>
    <w:p>
      <w:pPr>
        <w:pStyle w:val="BodyText"/>
      </w:pPr>
      <w:r>
        <w:t xml:space="preserve">: Analysis of Primary Care Dynamics</w:t>
      </w:r>
    </w:p>
    <w:bookmarkStart w:id="20" w:name="executive-summary"/>
    <w:p>
      <w:pPr>
        <w:pStyle w:val="Heading3"/>
      </w:pPr>
      <w:r>
        <w:t xml:space="preserve">Executive Summary</w:t>
      </w:r>
    </w:p>
    <w:p>
      <w:pPr>
        <w:pStyle w:val="FirstParagraph"/>
      </w:pPr>
      <w:r>
        <w:t xml:space="preserve">This report analyzes the contemporary landscape of primary healthcare, focusing specifically on the role of the Doctor General Practitioner within South Korea Seoul. It examines the historical context, structural challenges regarding hospital-centric care models, and the recent policy shifts aimed at strengthening primary care infrastructure in one of Asia's most densely populated urban centers.</w:t>
      </w:r>
    </w:p>
    <w:bookmarkEnd w:id="20"/>
    <w:bookmarkStart w:id="21" w:name="introduction"/>
    <w:p>
      <w:pPr>
        <w:pStyle w:val="Heading2"/>
      </w:pPr>
      <w:r>
        <w:t xml:space="preserve">Introduction</w:t>
      </w:r>
    </w:p>
    <w:p>
      <w:pPr>
        <w:pStyle w:val="FirstParagraph"/>
      </w:pPr>
      <w:r>
        <w:t xml:space="preserve">In the global discourse on healthcare reform, few regions present as complex a challenge as South Korea Seoul. As a megacity with high population density and advanced technological infrastructure, Seoul represents both the pinnacle of medical accessibility and significant systemic friction regarding primary care. This Book Report serves to dissect the current status of the Doctor General Practitioner in this unique environment. Historically, South Korea’s healthcare system has been characterized by easy access to specialists due to low out-of-pocket costs and a lack of gatekeeping mechanisms at the primary level. Consequently, patients often bypass general practitioners (GPs) in favor of direct consultation with specialists at large tertiary hospitals.</w:t>
      </w:r>
    </w:p>
    <w:p>
      <w:pPr>
        <w:pStyle w:val="BodyText"/>
      </w:pPr>
      <w:r>
        <w:t xml:space="preserve">The central thesis of this analysis is that for South Korea Seoul to sustain its high-quality healthcare system while controlling costs, a fundamental shift in the perception and utility of the Doctor General Practitioner is required. This report explores how recent governmental initiatives are attempting to rebrand and integrate GPs into the mainstream medical ecosystem, transforming them from overlooked providers into essential coordinators of patient health.</w:t>
      </w:r>
    </w:p>
    <w:bookmarkEnd w:id="21"/>
    <w:bookmarkStart w:id="22" w:name="X412033e6216a8a9af532ee1b42b0491f5511ce0"/>
    <w:p>
      <w:pPr>
        <w:pStyle w:val="Heading2"/>
      </w:pPr>
      <w:r>
        <w:t xml:space="preserve">The Historical Context: A Hospital-Centric Model</w:t>
      </w:r>
    </w:p>
    <w:p>
      <w:pPr>
        <w:pStyle w:val="FirstParagraph"/>
      </w:pPr>
      <w:r>
        <w:t xml:space="preserve">To understand the current position of the Doctor General Practitioner in South Korea Seoul, one must first look at the historical development of its healthcare infrastructure. For decades, South Korea prioritized rapid expansion of hospital beds and specialized departments. The result is a landscape where world-class tertiary hospitals are concentrated heavily in Seoul.</w:t>
      </w:r>
    </w:p>
    <w:p>
      <w:pPr>
        <w:pStyle w:val="BodyText"/>
      </w:pPr>
      <w:r>
        <w:t xml:space="preserve">In this system, the Doctor General Practitioner often struggled to compete with specialists in terms of prestige and patient volume. Patients perceived visiting a large hospital for minor ailments as a standard convenience rather than an exception. This "hospital-centric" culture meant that general practices were frequently viewed as secondary options, reserved only for those who could not afford or access major hospitals. Furthermore, the financial structure favored fee-for-service models in hospitals over preventive care, which is the hallmark of effective general practice.</w:t>
      </w:r>
    </w:p>
    <w:bookmarkEnd w:id="22"/>
    <w:bookmarkStart w:id="24" w:name="Xa84453850e100062a42d469e138edcc35704e60"/>
    <w:p>
      <w:pPr>
        <w:pStyle w:val="Heading2"/>
      </w:pPr>
      <w:r>
        <w:t xml:space="preserve">The Role of the Doctor General Practitioner in Modern South Korea Seoul</w:t>
      </w:r>
    </w:p>
    <w:p>
      <w:pPr>
        <w:pStyle w:val="FirstParagraph"/>
      </w:pPr>
      <w:r>
        <w:t xml:space="preserve">The definition and function of a Doctor General Practitioner are undergoing significant redefinition. Traditionally, GPs were seen as providers for acute minor illnesses. However, in the context of an aging population—a critical demographic issue in South Korea Seoul—the role is expanding toward chronic disease management and preventive care.</w:t>
      </w:r>
    </w:p>
    <w:bookmarkStart w:id="23" w:name="challenges-faced"/>
    <w:p>
      <w:pPr>
        <w:pStyle w:val="Heading3"/>
      </w:pPr>
      <w:r>
        <w:t xml:space="preserve">Challenges Faced</w:t>
      </w:r>
    </w:p>
    <w:p>
      <w:pPr>
        <w:numPr>
          <w:ilvl w:val="0"/>
          <w:numId w:val="1001"/>
        </w:numPr>
        <w:pStyle w:val="Compact"/>
      </w:pPr>
      <w:r>
        <w:rPr>
          <w:bCs/>
          <w:b/>
        </w:rPr>
        <w:t xml:space="preserve">Patient Trust:</w:t>
      </w:r>
      <w:r>
        <w:t xml:space="preserve"> </w:t>
      </w:r>
      <w:r>
        <w:t xml:space="preserve">Many residents of South Korea Seoul still lack trust in the diagnostic capabilities of GPs, preferring the perceived thoroughness of hospital specialists.</w:t>
      </w:r>
    </w:p>
    <w:p>
      <w:pPr>
        <w:numPr>
          <w:ilvl w:val="0"/>
          <w:numId w:val="1001"/>
        </w:numPr>
        <w:pStyle w:val="Compact"/>
      </w:pPr>
      <w:r>
        <w:rPr>
          <w:bCs/>
          <w:b/>
        </w:rPr>
        <w:t xml:space="preserve">Economic Viability:</w:t>
      </w:r>
      <w:r>
        <w:t xml:space="preserve"> </w:t>
      </w:r>
      <w:r>
        <w:t xml:space="preserve">Private general practices often face financial difficulties because they cannot charge premium fees for consultations that are subsidized by insurance but undervalued by policymakers.</w:t>
      </w:r>
    </w:p>
    <w:p>
      <w:pPr>
        <w:numPr>
          <w:ilvl w:val="0"/>
          <w:numId w:val="1001"/>
        </w:numPr>
        <w:pStyle w:val="Compact"/>
      </w:pPr>
      <w:r>
        <w:rPr>
          <w:bCs/>
          <w:b/>
        </w:rPr>
        <w:t xml:space="preserve">Workload Imbalance:</w:t>
      </w:r>
      <w:r>
        <w:t xml:space="preserve"> </w:t>
      </w:r>
      <w:r>
        <w:t xml:space="preserve">While hospitals in Seoul are overcrowded with minor cases, many GP clinics struggle with low patient numbers, leading to an inefficient allocation of medical resources across the city.</w:t>
      </w:r>
    </w:p>
    <w:bookmarkEnd w:id="23"/>
    <w:bookmarkEnd w:id="24"/>
    <w:bookmarkStart w:id="25" w:name="policy-shifts-and-recent-developments"/>
    <w:p>
      <w:pPr>
        <w:pStyle w:val="Heading2"/>
      </w:pPr>
      <w:r>
        <w:t xml:space="preserve">Policy Shifts and Recent Developments</w:t>
      </w:r>
    </w:p>
    <w:p>
      <w:pPr>
        <w:pStyle w:val="FirstParagraph"/>
      </w:pPr>
      <w:r>
        <w:t xml:space="preserve">In response to these imbalances, the South Korean government has introduced several policies aimed at bolstering the position of the Doctor General Practitioner. One notable initiative is the introduction of primary care certification systems. These programs provide additional financial incentives and support for clinics that meet specific standards in primary care delivery.</w:t>
      </w:r>
    </w:p>
    <w:p>
      <w:pPr>
        <w:pStyle w:val="BodyText"/>
      </w:pPr>
      <w:r>
        <w:t xml:space="preserve">Furthermore, there have been discussions regarding implementing a formal gatekeeping system in South Korea Seoul. Under such a model, patients would be required to visit a GP first before being referred to specialists, unless it is an emergency. While controversial and potentially disruptive to patient habits, this change is viewed by health economists as essential for reducing the burden on tertiary hospitals and ensuring that GPs play a central role in care coordination.</w:t>
      </w:r>
    </w:p>
    <w:bookmarkEnd w:id="25"/>
    <w:bookmarkStart w:id="26" w:name="X798818cead88c8c3d6766734f5e232da62f17d7"/>
    <w:p>
      <w:pPr>
        <w:pStyle w:val="Heading2"/>
      </w:pPr>
      <w:r>
        <w:t xml:space="preserve">The Impact of Technology and Urbanization</w:t>
      </w:r>
    </w:p>
    <w:p>
      <w:pPr>
        <w:pStyle w:val="FirstParagraph"/>
      </w:pPr>
      <w:r>
        <w:t xml:space="preserve">South Korea Seoul is a hub for medical technology. The integration of telemedicine and digital health records has opened new avenues for GPs. In this dense urban environment, technology allows Doctors General Practitioner to monitor patients remotely, manage chronic conditions more effectively, and maintain continuous records of patient history. This technological赋能 (empowerment) helps bridge the trust gap by providing data-driven insights that can be shared seamlessly with specialists when referrals are necessary.</w:t>
      </w:r>
    </w:p>
    <w:bookmarkEnd w:id="26"/>
    <w:bookmarkStart w:id="27" w:name="critique-and-future-outlook"/>
    <w:p>
      <w:pPr>
        <w:pStyle w:val="Heading2"/>
      </w:pPr>
      <w:r>
        <w:t xml:space="preserve">Critique and Future Outlook</w:t>
      </w:r>
    </w:p>
    <w:p>
      <w:pPr>
        <w:pStyle w:val="FirstParagraph"/>
      </w:pPr>
      <w:r>
        <w:t xml:space="preserve">While progress has been made, this Book Report identifies significant gaps. The transition to a primary-care-led system is slow. Cultural inertia in South Korea Seoul is strong; the habit of direct specialist access is deeply ingrained among the population. Moreover, medical education continues to produce specialists rather than general practitioners, creating a pipeline issue.</w:t>
      </w:r>
    </w:p>
    <w:p>
      <w:pPr>
        <w:pStyle w:val="BodyText"/>
      </w:pPr>
      <w:r>
        <w:t xml:space="preserve">To truly empower the Doctor General Practitioner in South Korea Seoul, several steps are recommended:</w:t>
      </w:r>
    </w:p>
    <w:p>
      <w:pPr>
        <w:numPr>
          <w:ilvl w:val="0"/>
          <w:numId w:val="1002"/>
        </w:numPr>
        <w:pStyle w:val="Compact"/>
      </w:pPr>
      <w:r>
        <w:rPr>
          <w:bCs/>
          <w:b/>
        </w:rPr>
        <w:t xml:space="preserve">Educational Reform:</w:t>
      </w:r>
      <w:r>
        <w:t xml:space="preserve"> </w:t>
      </w:r>
      <w:r>
        <w:t xml:space="preserve">Medical schools must increase incentives for general practice residency programs.</w:t>
      </w:r>
    </w:p>
    <w:p>
      <w:pPr>
        <w:numPr>
          <w:ilvl w:val="0"/>
          <w:numId w:val="1002"/>
        </w:numPr>
        <w:pStyle w:val="Compact"/>
      </w:pPr>
      <w:r>
        <w:rPr>
          <w:bCs/>
          <w:b/>
        </w:rPr>
        <w:t xml:space="preserve">Patient Education:</w:t>
      </w:r>
      <w:r>
        <w:t xml:space="preserve"> </w:t>
      </w:r>
      <w:r>
        <w:t xml:space="preserve">Public campaigns are needed to educate citizens on the benefits of primary care and preventive medicine.</w:t>
      </w:r>
    </w:p>
    <w:p>
      <w:pPr>
        <w:numPr>
          <w:ilvl w:val="0"/>
          <w:numId w:val="1002"/>
        </w:numPr>
        <w:pStyle w:val="Compact"/>
      </w:pPr>
      <w:r>
        <w:rPr>
          <w:bCs/>
          <w:b/>
        </w:rPr>
        <w:t xml:space="preserve">Sustainable Funding:</w:t>
      </w:r>
      <w:r>
        <w:t xml:space="preserve"> </w:t>
      </w:r>
      <w:r>
        <w:t xml:space="preserve">Insurance reimbursement rates for GPs must reflect the complexity of chronic disease management, not just simple consultations.</w:t>
      </w:r>
    </w:p>
    <w:bookmarkEnd w:id="27"/>
    <w:bookmarkStart w:id="28" w:name="conclusion"/>
    <w:p>
      <w:pPr>
        <w:pStyle w:val="Heading2"/>
      </w:pPr>
      <w:r>
        <w:t xml:space="preserve">Conclusion</w:t>
      </w:r>
    </w:p>
    <w:p>
      <w:pPr>
        <w:pStyle w:val="FirstParagraph"/>
      </w:pPr>
      <w:r>
        <w:t xml:space="preserve">The evolution of healthcare in South Korea Seoul is at a crossroads. The traditional model that sidelined the Doctor General Practitioner is unsustainable in the face of an aging society and rising healthcare costs. This report concludes that strengthening the primary care sector through policy support, technological integration, and cultural shift is not merely an option but a necessity.</w:t>
      </w:r>
    </w:p>
    <w:p>
      <w:pPr>
        <w:pStyle w:val="BodyText"/>
      </w:pPr>
      <w:r>
        <w:t xml:space="preserve">The future of healthcare in South Korea Seoul depends on elevating the status of the Doctor General Practitioner from a peripheral figure to a central pillar of medical care. By doing so, Seoul can serve as a model for other urban centers in Asia, demonstrating how to balance high-tech specialist care with robust, accessible primary health services. The journey is complex, but the path forward clearly lies in empowering those who stand at the gateway of the healthcare system: the general practitioners.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Doctor General Practitioner in the Context of South Korea Seoul</dc:title>
  <dc:creator/>
  <dc:language>en</dc:language>
  <cp:keywords/>
  <dcterms:created xsi:type="dcterms:W3CDTF">2026-07-29T17:17:38Z</dcterms:created>
  <dcterms:modified xsi:type="dcterms:W3CDTF">2026-07-29T17:17:38Z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