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document-metadata"/>
    <w:p>
      <w:pPr>
        <w:pStyle w:val="Heading3"/>
      </w:pPr>
      <w:r>
        <w:t xml:space="preserve">Document Metadata</w:t>
      </w:r>
    </w:p>
    <w:p>
      <w:pPr>
        <w:pStyle w:val="FirstParagraph"/>
      </w:pPr>
      <w:r>
        <w:rPr>
          <w:bCs/>
          <w:b/>
        </w:rPr>
        <w:t xml:space="preserve">Title:</w:t>
      </w:r>
    </w:p>
    <w:p>
      <w:pPr>
        <w:pStyle w:val="BlockText"/>
      </w:pPr>
      <w:r>
        <w:t xml:space="preserve">The Sentinel of Health: A Comprehensive Review of the Doctor General Practitioner in the Urban Context of Sri Lanka Colombo.</w:t>
      </w:r>
    </w:p>
    <w:p>
      <w:pPr>
        <w:pStyle w:val="FirstParagraph"/>
      </w:pPr>
      <w:r>
        <w:rPr>
          <w:bCs/>
          <w:b/>
        </w:rPr>
        <w:t xml:space="preserve">Date:</w:t>
      </w:r>
      <w:r>
        <w:t xml:space="preserve"> </w:t>
      </w:r>
      <w:r>
        <w:t xml:space="preserve">October 26, 2023</w:t>
      </w:r>
    </w:p>
    <w:p>
      <w:pPr>
        <w:pStyle w:val="BodyText"/>
      </w:pPr>
      <w:r>
        <w:t xml:space="preserve">Subject Area:</w:t>
      </w:r>
    </w:p>
    <w:p>
      <w:pPr>
        <w:pStyle w:val="BodyText"/>
      </w:pPr>
      <w:r>
        <w:rPr>
          <w:iCs/>
          <w:i/>
        </w:rPr>
        <w:t xml:space="preserve">Social Studies / Public Health / Medical Sociology</w:t>
      </w:r>
    </w:p>
    <w:bookmarkEnd w:id="20"/>
    <w:bookmarkStart w:id="26" w:name="X13afd0a9052323e7d97d2f649425edadcfedb7e"/>
    <w:p>
      <w:pPr>
        <w:pStyle w:val="Heading1"/>
      </w:pPr>
      <w:r>
        <w:t xml:space="preserve">The Sentinel of Health: A Comprehensive Review of the Doctor General Practitioner in the Urban Context of Sri Lanka Colombo.</w:t>
      </w:r>
    </w:p>
    <w:p>
      <w:pPr>
        <w:pStyle w:val="FirstParagraph"/>
      </w:pPr>
      <w:r>
        <w:t xml:space="preserve">In the intricate tapestry of modern healthcare systems, few figures are as pivotal yet frequently overlooked as the Doctor General Practitioner. This book report serves to dissect and analyze a critical examination of medical practice within one of Asia’s most dynamic urban centers: Sri Lanka Colombo. The narrative presented in this analysis is not merely about clinical procedures; it is a profound exploration of how the Doctor General Practitioner functions as the first point of contact, the diagnostic anchor, and the emotional pillar for millions in Sri Lanka Colombo. By examining the socio-economic dynamics, cultural expectations, and systemic pressures inherent to this region, we gain a holistic understanding of primary care that transcends textbook definitions.</w:t>
      </w:r>
    </w:p>
    <w:bookmarkStart w:id="21" w:name="X8729eb5b0ca3aed0d450263c8f999da9cb6f6d5"/>
    <w:p>
      <w:pPr>
        <w:pStyle w:val="Heading2"/>
      </w:pPr>
      <w:r>
        <w:t xml:space="preserve">The Urban Landscape: Why Sri Lanka Colombo?</w:t>
      </w:r>
    </w:p>
    <w:p>
      <w:pPr>
        <w:pStyle w:val="FirstParagraph"/>
      </w:pPr>
      <w:r>
        <w:t xml:space="preserve">To understand the scope of the Doctor General Practitioner’s role, one must first contextualize the environment. Sri Lanka Colombo is not just a capital city; it is an economic engine, a cultural melting pot, and a hub of high-density living. The book emphasizes that healthcare in such an urban setting differs significantly from rural models often found in literature about Sri Lankan medicine. In Sri Lanka Colombo, the pace of life accelerates the onset of non-communicable diseases such as hypertension, diabetes, and cardiovascular conditions. Consequently, the Doctor General Practitioner here is tasked with a higher volume of chronic disease management than their counterparts in less urbanized areas.</w:t>
      </w:r>
    </w:p>
    <w:p>
      <w:pPr>
        <w:pStyle w:val="BodyText"/>
      </w:pPr>
      <w:r>
        <w:t xml:space="preserve">The analysis highlights that Sri Lanka Colombo presents a unique paradox: while it possesses some of the best tertiary care facilities in South Asia, the majority of citizens rely heavily on private general practitioners for their initial health concerns. This reliance is driven by convenience, perceived quality of care, and the fragmentation of specialist access. Therefore, studying the Doctor General Practitioner in Sri Lanka Colombo provides a microcosm for understanding urban healthcare challenges globally.</w:t>
      </w:r>
    </w:p>
    <w:bookmarkEnd w:id="21"/>
    <w:bookmarkStart w:id="22" w:name="X9867619d2225645b02252bc8366c818e4f947e5"/>
    <w:p>
      <w:pPr>
        <w:pStyle w:val="Heading2"/>
      </w:pPr>
      <w:r>
        <w:t xml:space="preserve">The Evolution of Trust: Patient-Provider Dynamics</w:t>
      </w:r>
    </w:p>
    <w:p>
      <w:pPr>
        <w:pStyle w:val="FirstParagraph"/>
      </w:pPr>
      <w:r>
        <w:t xml:space="preserve">A significant portion of this report focuses on the interpersonal aspect of medicine. The Doctor General Practitioner is often described not just as a healer, but as a confidant. In Sri Lanka Colombo, where community ties remain strong even amidst modernization, the trust established between patient and doctor is paramount. The text elucidates how cultural nuances influence diagnosis and treatment adherence.</w:t>
      </w:r>
    </w:p>
    <w:p>
      <w:pPr>
        <w:pStyle w:val="BodyText"/>
      </w:pPr>
      <w:r>
        <w:t xml:space="preserve">For instance, the concept of "face" and social stigma surrounding mental health or certain infectious diseases requires a Doctor General Practitioner in Sri Lanka Colombo to possess high levels of emotional intelligence. The book details case studies where successful outcomes were not due to advanced pharmacology, but rather the ability of the general practitioner to navigate cultural hesitancies. This suggests that medical education in urban Sri Lankan contexts must prioritize communication skills alongside clinical knowledge.</w:t>
      </w:r>
    </w:p>
    <w:bookmarkEnd w:id="22"/>
    <w:bookmarkStart w:id="23" w:name="Xcdd4a885cb7ffca249535b6fd18bd6b254c859c"/>
    <w:p>
      <w:pPr>
        <w:pStyle w:val="Heading2"/>
      </w:pPr>
      <w:r>
        <w:t xml:space="preserve">Systemic Pressures and Resource Allocation</w:t>
      </w:r>
    </w:p>
    <w:p>
      <w:pPr>
        <w:pStyle w:val="FirstParagraph"/>
      </w:pPr>
      <w:r>
        <w:t xml:space="preserve">No discussion on healthcare is complete without addressing systemic constraints. The book provides a rigorous critique of the infrastructure supporting the Doctor General Practitioner in Sri Lanka Colombo. Despite high literacy rates and a robust public health framework, the private sector—where most general practitioners operate—faces challenges related to overhead costs, regulatory compliance, and competition from pharmaceutical marketing.</w:t>
      </w:r>
    </w:p>
    <w:p>
      <w:pPr>
        <w:pStyle w:val="BodyText"/>
      </w:pPr>
      <w:r>
        <w:t xml:space="preserve">The analysis points out that doctors in Sri Lanka Colombo often act as gatekeepers to expensive specialist care. This gatekeeping role places immense pressure on the general practitioner to make accurate initial diagnoses to prevent unnecessary referrals and financial burden on patients. The text argues that this responsibility is rarely compensated or supported adequately by health insurance structures, leaving the Doctor General Practitioner vulnerable to burnout and professional isolation.</w:t>
      </w:r>
    </w:p>
    <w:bookmarkEnd w:id="23"/>
    <w:bookmarkStart w:id="24" w:name="Xf3aebe16982688324110c155ac3f924ea3eb724"/>
    <w:p>
      <w:pPr>
        <w:pStyle w:val="Heading2"/>
      </w:pPr>
      <w:r>
        <w:t xml:space="preserve">The Future of Primary Care: Recommendations and Innovations</w:t>
      </w:r>
    </w:p>
    <w:p>
      <w:pPr>
        <w:pStyle w:val="FirstParagraph"/>
      </w:pPr>
      <w:r>
        <w:t xml:space="preserve">The final chapters of the analysis look forward, proposing a new paradigm for healthcare in Sri Lanka Colombo. The author argues that the future success of health outcomes depends on integrating technology with traditional general practice. Telemedicine, electronic health records, and AI-assisted diagnostic tools are presented as essential supplements to the work of the Doctor General Practitioner.</w:t>
      </w:r>
    </w:p>
    <w:p>
      <w:pPr>
        <w:pStyle w:val="BodyText"/>
      </w:pPr>
      <w:r>
        <w:t xml:space="preserve">However, the book cautions against replacing human interaction with digital interfaces. Instead, it proposes a hybrid model where technology handles routine monitoring and data collection, freeing up time for the Doctor General Practitioner to engage in deeper patient counseling. This is particularly relevant for Sri Lanka Colombo’s aging population, which requires continuous management rather than episodic care.</w:t>
      </w:r>
    </w:p>
    <w:bookmarkEnd w:id="24"/>
    <w:bookmarkStart w:id="25" w:name="conclusion"/>
    <w:p>
      <w:pPr>
        <w:pStyle w:val="Heading2"/>
      </w:pPr>
      <w:r>
        <w:t xml:space="preserve">Conclusion</w:t>
      </w:r>
    </w:p>
    <w:p>
      <w:pPr>
        <w:pStyle w:val="FirstParagraph"/>
      </w:pPr>
      <w:r>
        <w:t xml:space="preserve">In conclusion, this comprehensive review underscores that the Doctor General Practitioner is the cornerstone of effective healthcare delivery in Sri Lanka Colombo. They are not merely prescribers of medicine but are central to social stability, economic productivity, and individual well-being. The book successfully argues that supporting these professionals through better infrastructure, mental health support for practitioners themselves, and integrated technological tools will yield significant returns for society.</w:t>
      </w:r>
    </w:p>
    <w:p>
      <w:pPr>
        <w:pStyle w:val="BodyText"/>
      </w:pPr>
      <w:r>
        <w:t xml:space="preserve">For policymakers, medical students in Sri Lanka Colombo, and public health advocates globally reading about this region, the key takeaway is clear: investing in general practice is not an expense; it is a strategic necessity. The resilience of the Doctor General Practitioner in facing the dual burdens of infectious disease legacies and modern lifestyle disorders makes them an indispensable asset. As Sri Lanka Colombo continues to evolve economically and socially, its healthcare system must evolve with it, placing the general practitioner at the heart of this transformation.</w:t>
      </w:r>
    </w:p>
    <w:p>
      <w:pPr>
        <w:pStyle w:val="BodyText"/>
      </w:pPr>
      <w:r>
        <w:t xml:space="preserve">This book serves as both a tribute to these unsung heroes and a critical roadmap for future improvements. It challenges readers to rethink their assumptions about primary care, revealing that in the bustling streets of Sri Lanka Colombo, the Doctor General Practitioner holds more power over public health outcomes than almost any other single 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Sri Lanka Colombo</dc:title>
  <dc:creator/>
  <dc:language>en</dc:language>
  <cp:keywords/>
  <dcterms:created xsi:type="dcterms:W3CDTF">2026-07-29T05:14:45Z</dcterms:created>
  <dcterms:modified xsi:type="dcterms:W3CDTF">2026-07-29T05:14:45Z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