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p>
      <w:pPr>
        <w:pStyle w:val="FirstParagraph"/>
      </w:pPr>
      <w:r>
        <w:rPr>
          <w:bCs/>
          <w:b/>
        </w:rPr>
        <w:t xml:space="preserve">Title:</w:t>
      </w:r>
      <w:r>
        <w:t xml:space="preserve"> </w:t>
      </w:r>
      <w:r>
        <w:t xml:space="preserve">The Guardian of the Bosphorus: A Critical Analysis of the General Practitioner in Modern Practice</w:t>
      </w:r>
      <w:r>
        <w:br/>
      </w:r>
      <w:r>
        <w:rPr>
          <w:bCs/>
          <w:b/>
        </w:rPr>
        <w:t xml:space="preserve">Focused Region:</w:t>
      </w:r>
      <w:r>
        <w:t xml:space="preserve">Turkey Istanbul</w:t>
      </w:r>
      <w:r>
        <w:br/>
      </w:r>
      <w:r>
        <w:rPr>
          <w:bCs/>
          <w:b/>
        </w:rPr>
        <w:t xml:space="preserve">Date Submitted:</w:t>
      </w:r>
      <w:r>
        <w:t xml:space="preserve"> </w:t>
      </w:r>
      <w:r>
        <w:t xml:space="preserve">October 26, 2023</w:t>
      </w:r>
      <w:r>
        <w:br/>
      </w:r>
      <w:r>
        <w:rPr>
          <w:bCs/>
          <w:b/>
        </w:rPr>
        <w:t xml:space="preserve">Type of Document:</w:t>
      </w:r>
      <w:r>
        <w:t xml:space="preserve">Book Report</w:t>
      </w:r>
      <w:r>
        <w:t xml:space="preserve"> </w:t>
      </w:r>
      <w:r>
        <w:t xml:space="preserve">/ Academic Review</w:t>
      </w:r>
    </w:p>
    <w:bookmarkStart w:id="27" w:name="X67ed5dc6f59a0105ab780c8bb550f63e34b8a4d"/>
    <w:p>
      <w:pPr>
        <w:pStyle w:val="Heading1"/>
      </w:pPr>
      <w:r>
        <w:t xml:space="preserve">The Guardian of the Bosphorus: A Critical Analysis of the General Practitioner in Modern Practice</w:t>
      </w:r>
    </w:p>
    <w:p>
      <w:pPr>
        <w:pStyle w:val="FirstParagraph"/>
      </w:pPr>
      <w:r>
        <w:t xml:space="preserve">In the vast landscape of modern medical literature, few subjects capture as much attention—or as much misunderstanding—as the role of primary care. This document serves as a comprehensive</w:t>
      </w:r>
      <w:r>
        <w:t xml:space="preserve"> </w:t>
      </w:r>
      <w:r>
        <w:rPr>
          <w:bCs/>
          <w:b/>
        </w:rPr>
        <w:t xml:space="preserve">Book Report</w:t>
      </w:r>
      <w:r>
        <w:t xml:space="preserve"> </w:t>
      </w:r>
      <w:r>
        <w:t xml:space="preserve">examining the evolving definition, challenges, and vital importance of the Doctor General Practitioner. However, this analysis is not generic; it is deeply rooted in the unique socio-economic and demographic fabric of</w:t>
      </w:r>
      <w:r>
        <w:t xml:space="preserve"> </w:t>
      </w:r>
      <w:r>
        <w:t xml:space="preserve">Turkey Istanbul</w:t>
      </w:r>
      <w:r>
        <w:t xml:space="preserve">. By focusing on this specific metropolis, we can better understand how global medical trends manifest in one of the world’s most dynamic cities.</w:t>
      </w:r>
    </w:p>
    <w:bookmarkStart w:id="20" w:name="Xc37545db6d25320b65761f242ab8f8a36422b47"/>
    <w:p>
      <w:pPr>
        <w:pStyle w:val="Heading2"/>
      </w:pPr>
      <w:r>
        <w:t xml:space="preserve">Introduction: The Convergence of Tradition and Modernity</w:t>
      </w:r>
    </w:p>
    <w:p>
      <w:pPr>
        <w:pStyle w:val="FirstParagraph"/>
      </w:pPr>
      <w:r>
        <w:t xml:space="preserve">The city of Istanbul has always been a crossroads between East and West, tradition and modernity. This duality is vividly reflected in its healthcare system. A Doctor General Practitioner (GP) in this context is not merely a medical technician but often the first point of contact for millions, bridging the gap between traditional family-based care models and complex, high-tech hospital systems. The book under review posits that the GP is the cornerstone of public health stability, a concept that resonates profoundly when analyzing urban density and patient volume in</w:t>
      </w:r>
      <w:r>
        <w:t xml:space="preserve"> </w:t>
      </w:r>
      <w:r>
        <w:t xml:space="preserve">Turkey Istanbul</w:t>
      </w:r>
      <w:r>
        <w:t xml:space="preserve">.</w:t>
      </w:r>
    </w:p>
    <w:p>
      <w:pPr>
        <w:pStyle w:val="BodyText"/>
      </w:pPr>
      <w:r>
        <w:t xml:space="preserve">The report argues that while specialists receive much of the acclaim for surgical advancements and diagnostic precision, it is the General Practitioner who holds the holistic view of patient health. In</w:t>
      </w:r>
      <w:r>
        <w:t xml:space="preserve"> </w:t>
      </w:r>
      <w:r>
        <w:t xml:space="preserve">Turkey Istanbul</w:t>
      </w:r>
      <w:r>
        <w:t xml:space="preserve">, where healthcare demands are immense due to a population exceeding fifteen million, this holistic approach is not just idealistic—it is a logistical necessity.</w:t>
      </w:r>
    </w:p>
    <w:bookmarkEnd w:id="20"/>
    <w:bookmarkStart w:id="21" w:name="X60cfa89845340b3390765268dab373be7c13729"/>
    <w:p>
      <w:pPr>
        <w:pStyle w:val="Heading2"/>
      </w:pPr>
      <w:r>
        <w:t xml:space="preserve">The Role of the Doctor General Practitioner: More Than a Gatekeeper</w:t>
      </w:r>
    </w:p>
    <w:p>
      <w:pPr>
        <w:pStyle w:val="FirstParagraph"/>
      </w:pPr>
      <w:r>
        <w:t xml:space="preserve">A central theme in the text is the misconception of the Doctor General Practitioner as merely a "gatekeeper" to specialized care. The author dismantles this narrative, presenting evidence that GPs are diagnosticians who manage chronic conditions such as diabetes and hypertension—the leading causes of morbidity in urban Turkey. In</w:t>
      </w:r>
      <w:r>
        <w:t xml:space="preserve"> </w:t>
      </w:r>
      <w:r>
        <w:t xml:space="preserve">Turkey Istanbul</w:t>
      </w:r>
      <w:r>
        <w:t xml:space="preserve">, the lifestyle associated with rapid urbanization has led to a spike in non-communicable diseases. The GP’s role here is proactive rather than reactive.</w:t>
      </w:r>
    </w:p>
    <w:p>
      <w:pPr>
        <w:pStyle w:val="BodyText"/>
      </w:pPr>
      <w:r>
        <w:t xml:space="preserve">The text highlights case studies from clinics in districts like Kadıköy and Beşiktaş, where GPs utilize continuous patient relationships to monitor health trends over time. Unlike specialists who may see a patient for a specific procedure, the GP in</w:t>
      </w:r>
      <w:r>
        <w:t xml:space="preserve"> </w:t>
      </w:r>
      <w:r>
        <w:t xml:space="preserve">Turkey Istanbul</w:t>
      </w:r>
      <w:r>
        <w:t xml:space="preserve"> </w:t>
      </w:r>
      <w:r>
        <w:t xml:space="preserve">often serves as the medical historian of their patients. This longitudinal perspective allows for earlier detection of issues that might otherwise go unnoticed until they become critical emergencies.</w:t>
      </w:r>
    </w:p>
    <w:bookmarkEnd w:id="21"/>
    <w:bookmarkStart w:id="22" w:name="X37b4a41f767e135398d01218768cf7586a810e1"/>
    <w:p>
      <w:pPr>
        <w:pStyle w:val="Heading2"/>
      </w:pPr>
      <w:r>
        <w:t xml:space="preserve">The Unique Challenges of the Turkish Context</w:t>
      </w:r>
    </w:p>
    <w:p>
      <w:pPr>
        <w:pStyle w:val="FirstParagraph"/>
      </w:pPr>
      <w:r>
        <w:t xml:space="preserve">No analysis of primary care is complete without addressing the specific environmental pressures faced by practitioners in different regions. The report dedicates a significant chapter to the logistical and emotional burdens placed on doctors in megacities. In</w:t>
      </w:r>
      <w:r>
        <w:t xml:space="preserve"> </w:t>
      </w:r>
      <w:r>
        <w:t xml:space="preserve">Turkey Istanbul</w:t>
      </w:r>
      <w:r>
        <w:t xml:space="preserve">, traffic congestion, high patient volumes, and the cultural expectation of immediate availability create a unique pressure cooker environment.</w:t>
      </w:r>
    </w:p>
    <w:p>
      <w:pPr>
        <w:pStyle w:val="BodyText"/>
      </w:pPr>
      <w:r>
        <w:t xml:space="preserve">The author notes that unlike GPs in rural or less densely populated areas, their counterparts in Istanbul must navigate a healthcare infrastructure that is simultaneously state-of-the-art and overwhelmingly busy. The book discusses how digital health tools are being integrated into the practice of Doctor General Practitioners in Turkey to mitigate these pressures. Electronic health records and telemedicine consultations are no longer futuristic concepts but daily realities for many practitioners serving the sprawling metropolis of</w:t>
      </w:r>
      <w:r>
        <w:t xml:space="preserve"> </w:t>
      </w:r>
      <w:r>
        <w:t xml:space="preserve">Turkey Istanbul</w:t>
      </w:r>
      <w:r>
        <w:t xml:space="preserve">.</w:t>
      </w:r>
    </w:p>
    <w:bookmarkEnd w:id="22"/>
    <w:bookmarkStart w:id="23" w:name="cultural-dynamics-and-patient-trust"/>
    <w:p>
      <w:pPr>
        <w:pStyle w:val="Heading2"/>
      </w:pPr>
      <w:r>
        <w:t xml:space="preserve">Cultural Dynamics and Patient Trust</w:t>
      </w:r>
    </w:p>
    <w:p>
      <w:pPr>
        <w:pStyle w:val="FirstParagraph"/>
      </w:pPr>
      <w:r>
        <w:t xml:space="preserve">A significant portion of the text explores the sociological aspect of medicine. In Turkish culture, trust is paramount. The relationship between a patient and their Doctor General Practitioner is often familial in nature, transcending the sterile boundaries of Western medical interactions. The book report emphasizes that in</w:t>
      </w:r>
      <w:r>
        <w:t xml:space="preserve"> </w:t>
      </w:r>
      <w:r>
        <w:t xml:space="preserve">Turkey Istanbul</w:t>
      </w:r>
      <w:r>
        <w:t xml:space="preserve">, language, cultural sensitivity, and community integration are as important as clinical knowledge.</w:t>
      </w:r>
    </w:p>
    <w:p>
      <w:pPr>
        <w:pStyle w:val="BodyText"/>
      </w:pPr>
      <w:r>
        <w:t xml:space="preserve">The author provides compelling anecdotes about GPs who serve diverse communities within Istanbul’s neighborhoods. From long-term residents of historic wooden houses on the Asian side to recent immigrants in newer developments on the European side, the GP acts as a cultural mediator within healthcare settings. This aspect underscores that effective general practice in</w:t>
      </w:r>
      <w:r>
        <w:t xml:space="preserve"> </w:t>
      </w:r>
      <w:r>
        <w:t xml:space="preserve">Turkey Istanbul</w:t>
      </w:r>
      <w:r>
        <w:t xml:space="preserve"> </w:t>
      </w:r>
      <w:r>
        <w:t xml:space="preserve">requires a high degree of emotional intelligence alongside medical expertise.</w:t>
      </w:r>
    </w:p>
    <w:bookmarkEnd w:id="23"/>
    <w:bookmarkStart w:id="24" w:name="X885811f5d9124947e268b9e3bfc97c60647939c"/>
    <w:p>
      <w:pPr>
        <w:pStyle w:val="Heading2"/>
      </w:pPr>
      <w:r>
        <w:t xml:space="preserve">Economic Implications and Systemic Efficiency</w:t>
      </w:r>
    </w:p>
    <w:p>
      <w:pPr>
        <w:pStyle w:val="FirstParagraph"/>
      </w:pPr>
      <w:r>
        <w:t xml:space="preserve">The report also tackles the economic arguments surrounding primary care. It asserts that strengthening the role of the Doctor General Practitioner is cost-effective for both private insurance providers and public health budgets like those in Turkey. By managing minor ailments effectively at the primary level, hospitals in</w:t>
      </w:r>
      <w:r>
        <w:t xml:space="preserve"> </w:t>
      </w:r>
      <w:r>
        <w:t xml:space="preserve">Turkey Istanbul</w:t>
      </w:r>
      <w:r>
        <w:t xml:space="preserve"> </w:t>
      </w:r>
      <w:r>
        <w:t xml:space="preserve">can focus their resources on critical cases, reducing overcrowding and improving overall system efficiency.</w:t>
      </w:r>
    </w:p>
    <w:p>
      <w:pPr>
        <w:pStyle w:val="BodyText"/>
      </w:pPr>
      <w:r>
        <w:t xml:space="preserve">The text cites data showing that regions with robust GP networks experience lower rates of preventable hospital admissions. For a city as economically vital as Istanbul, where healthcare costs impact both individuals and the broader economy, this finding is crucial. The book advocates for policy changes that incentivize general practice careers to ensure a sustainable supply of doctors willing to work in such high-demand areas.</w:t>
      </w:r>
    </w:p>
    <w:bookmarkEnd w:id="24"/>
    <w:bookmarkStart w:id="25" w:name="critical-evaluation"/>
    <w:p>
      <w:pPr>
        <w:pStyle w:val="Heading2"/>
      </w:pPr>
      <w:r>
        <w:t xml:space="preserve">Critical Evaluation</w:t>
      </w:r>
    </w:p>
    <w:p>
      <w:pPr>
        <w:pStyle w:val="FirstParagraph"/>
      </w:pPr>
      <w:r>
        <w:t xml:space="preserve">While the book provides a compelling defense of primary care, it occasionally glosses over the burnout rates among GPs in high-stress environments. The author acknowledges stress but does not sufficiently detail the support systems required to maintain mental health for doctors in demanding cities like</w:t>
      </w:r>
      <w:r>
        <w:t xml:space="preserve"> </w:t>
      </w:r>
      <w:r>
        <w:t xml:space="preserve">Turkey Istanbul</w:t>
      </w:r>
      <w:r>
        <w:t xml:space="preserve">. This is a notable omission that future editions should address, as physician retention is directly linked to patient care quality.</w:t>
      </w:r>
    </w:p>
    <w:p>
      <w:pPr>
        <w:pStyle w:val="BodyText"/>
      </w:pPr>
      <w:r>
        <w:t xml:space="preserve">However, the strength of the book lies in its localized focus. By anchoring global theories of general practice within the specific reality of</w:t>
      </w:r>
      <w:r>
        <w:t xml:space="preserve"> </w:t>
      </w:r>
      <w:r>
        <w:t xml:space="preserve">Turkey Istanbul</w:t>
      </w:r>
      <w:r>
        <w:t xml:space="preserve">, it offers a template that other rapidly urbanizing nations can study. It moves beyond abstract medical theory to provide a grounded look at how healthcare functions on the ground.</w:t>
      </w:r>
    </w:p>
    <w:bookmarkEnd w:id="25"/>
    <w:bookmarkStart w:id="26" w:name="conclusion"/>
    <w:p>
      <w:pPr>
        <w:pStyle w:val="Heading2"/>
      </w:pPr>
      <w:r>
        <w:t xml:space="preserve">Conclusion</w:t>
      </w:r>
    </w:p>
    <w:p>
      <w:pPr>
        <w:pStyle w:val="FirstParagraph"/>
      </w:pPr>
      <w:r>
        <w:t xml:space="preserve">In conclusion, this book serves as an essential resource for understanding the modern healthcare landscape in major global cities. It successfully argues that the Doctor General Practitioner is not a relic of past medical eras but a vital, evolving professional essential to public health resilience. For stakeholders in</w:t>
      </w:r>
      <w:r>
        <w:t xml:space="preserve"> </w:t>
      </w:r>
      <w:r>
        <w:t xml:space="preserve">Turkey Istanbul</w:t>
      </w:r>
      <w:r>
        <w:t xml:space="preserve">—including policymakers, hospital administrators, and medical students—this report provides critical insights into how to support and optimize primary care.</w:t>
      </w:r>
    </w:p>
    <w:p>
      <w:pPr>
        <w:pStyle w:val="BodyText"/>
      </w:pPr>
      <w:r>
        <w:t xml:space="preserve">The interplay between the global standard of general practice and the local demands of</w:t>
      </w:r>
      <w:r>
        <w:t xml:space="preserve"> </w:t>
      </w:r>
      <w:r>
        <w:t xml:space="preserve">Turkey Istanbul</w:t>
      </w:r>
      <w:r>
        <w:t xml:space="preserve"> </w:t>
      </w:r>
      <w:r>
        <w:t xml:space="preserve">creates a unique case study in medical anthropology and health management. As cities continue to grow, the role of the GP will only expand in importance. This book stands as a testament to that future, urging society to value the comprehensive care provided by general practitioners not just as a medical service, but as a cornerstone of social stability.</w:t>
      </w:r>
    </w:p>
    <w:p>
      <w:pPr>
        <w:pStyle w:val="BodyText"/>
      </w:pPr>
      <w:r>
        <w:t xml:space="preserve">For anyone interested in healthcare policy, urban medicine, or the specific dynamics of health services in Turkey and Istanbul alike, this report is highly recommended. It bridges the gap between academic theory and practical application, offering a clear vision of what effective general practice looks like in one of the world’s most complex medical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General Practitioner in the Context of Turkey Istanbul</dc:title>
  <dc:creator/>
  <dc:language>en</dc:language>
  <cp:keywords/>
  <dcterms:created xsi:type="dcterms:W3CDTF">2026-07-29T03:55:19Z</dcterms:created>
  <dcterms:modified xsi:type="dcterms:W3CDTF">2026-07-29T03:55:19Z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