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6" w:name="X1aa8ec09bab06c2569e0c7dd34ccb37453110ef"/>
    <w:p>
      <w:pPr>
        <w:pStyle w:val="Heading1"/>
      </w:pPr>
      <w:r>
        <w:t xml:space="preserve">Book Report: Doctor General Practitioner in United Arab Emirates Dubai</w:t>
      </w:r>
    </w:p>
    <w:p>
      <w:pPr>
        <w:pStyle w:val="FirstParagraph"/>
      </w:pPr>
      <w:r>
        <w:rPr>
          <w:bCs/>
          <w:b/>
        </w:rPr>
        <w:t xml:space="preserve">Title:</w:t>
      </w:r>
      <w:r>
        <w:t xml:space="preserve">A Comprehensive Review of Primary Care Practice in a Modern Metropolis</w:t>
      </w:r>
    </w:p>
    <w:p>
      <w:pPr>
        <w:pStyle w:val="BodyText"/>
      </w:pPr>
      <w:r>
        <w:rPr>
          <w:bCs/>
          <w:b/>
        </w:rPr>
        <w:t xml:space="preserve">Fictional Author:</w:t>
      </w:r>
      <w:r>
        <w:t xml:space="preserve"> </w:t>
      </w:r>
      <w:r>
        <w:t xml:space="preserve">Dr. Sarah Al-Mansoori &amp; Dr. James Miller</w:t>
      </w:r>
    </w:p>
    <w:p>
      <w:pPr>
        <w:pStyle w:val="BodyText"/>
      </w:pPr>
      <w:r>
        <w:rPr>
          <w:bCs/>
          <w:b/>
        </w:rPr>
        <w:t xml:space="preserve">Publisher:Dubai Health Publications</w:t>
      </w:r>
    </w:p>
    <w:bookmarkStart w:id="20" w:name="introduction-and-overview"/>
    <w:p>
      <w:pPr>
        <w:pStyle w:val="Heading2"/>
      </w:pPr>
      <w:r>
        <w:t xml:space="preserve">1. Introduction and Overview</w:t>
      </w:r>
    </w:p>
    <w:p>
      <w:pPr>
        <w:pStyle w:val="FirstParagraph"/>
      </w:pPr>
      <w:r>
        <w:t xml:space="preserve">The text under review, titled "The Modern General Practitioner: Navigating Healthcare in United Arab Emirates Dubai," serves as a pivotal resource for medical professionals aiming to understand the unique dynamics of primary care within one of the world's most diverse urban centers. This book report aims to dissect the key themes, clinical challenges, and cultural nuances presented by the authors. The central thesis revolves around the critical role of a Doctor General Practitioner (GP) not merely as a prescriber of medication, but as a cultural bridge and first line of defense in health management within United Arab Emirates Dubai.</w:t>
      </w:r>
    </w:p>
    <w:p>
      <w:pPr>
        <w:pStyle w:val="BodyText"/>
      </w:pPr>
      <w:r>
        <w:t xml:space="preserve">Dubai is characterized by its hyper-diverse population, comprising expatriates from over 200 nationalities alongside Emirati citizens. This demographic reality fundamentally alters the standard paradigm of general practice. The book successfully argues that a Doctor General Practitioner in this context must possess high levels of cultural competence, linguistic adaptability, and medical agility to address the wide spectrum of health concerns presented by such a heterogeneous patient base.</w:t>
      </w:r>
    </w:p>
    <w:bookmarkEnd w:id="20"/>
    <w:bookmarkStart w:id="21" w:name="X618c2d2fc842a3b1e2bc1de29a789b7c4f33d09"/>
    <w:p>
      <w:pPr>
        <w:pStyle w:val="Heading2"/>
      </w:pPr>
      <w:r>
        <w:t xml:space="preserve">2. Cultural Competence and Patient Interaction</w:t>
      </w:r>
    </w:p>
    <w:p>
      <w:pPr>
        <w:pStyle w:val="FirstParagraph"/>
      </w:pPr>
      <w:r>
        <w:t xml:space="preserve">A significant portion of the book is dedicated to the sociological aspects of healthcare in United Arab Emirates Dubai. The authors illustrate that communication styles, attitudes toward illness, and trust in medical authority vary drastically across cultures present in Dubai. For instance, a Doctor General Practitioner may encounter patients from South Asian backgrounds who prefer a more hierarchical doctor-patient relationship, while patients from Western European backgrounds might expect a collaborative decision-making process.</w:t>
      </w:r>
    </w:p>
    <w:p>
      <w:pPr>
        <w:pStyle w:val="BodyText"/>
      </w:pPr>
      <w:r>
        <w:t xml:space="preserve">The text provides excellent case studies demonstrating how miscommunication can lead to diagnostic errors or poor adherence to treatment plans. It emphasizes that for a Doctor General Practitioner operating in United Arab Emirates Dubai, empathy must be paired with cultural intelligence. The book outlines strategies for overcoming language barriers, not just through interpreters, but through non-verbal cues and an understanding of cultural taboos regarding mental health and chronic diseases.</w:t>
      </w:r>
    </w:p>
    <w:bookmarkEnd w:id="21"/>
    <w:bookmarkStart w:id="22" w:name="the-epidemiological-landscape-of-dubai"/>
    <w:p>
      <w:pPr>
        <w:pStyle w:val="Heading2"/>
      </w:pPr>
      <w:r>
        <w:t xml:space="preserve">3. The Epidemiological Landscape of Dubai</w:t>
      </w:r>
    </w:p>
    <w:p>
      <w:pPr>
        <w:pStyle w:val="FirstParagraph"/>
      </w:pPr>
      <w:r>
        <w:t xml:space="preserve">The second major theme focuses on the specific disease profile prevalent in United Arab Emirates Dubai. The book highlights the "double burden" of disease: traditional infectious diseases coexisting with a rapidly rising prevalence of non-communicable diseases (NCDs) such as diabetes, hypertension, and obesity.</w:t>
      </w:r>
    </w:p>
    <w:p>
      <w:pPr>
        <w:pStyle w:val="BodyText"/>
      </w:pPr>
      <w:r>
        <w:t xml:space="preserve">The authors detail how lifestyle factors unique to the urban environment of Dubai—such as sedentary lifestyles due to car-centric infrastructure and high temperatures limiting outdoor exercise—impact public health. A Doctor General Practitioner is portrayed here not just as a clinician but as a public health educator. The book discusses the importance of preventive care, urging GPs in United Arab Emirates Dubai to engage proactively with patients on lifestyle modifications rather than solely reacting to acute symptoms.</w:t>
      </w:r>
    </w:p>
    <w:p>
      <w:pPr>
        <w:pStyle w:val="BodyText"/>
      </w:pPr>
      <w:r>
        <w:t xml:space="preserve">Furthermore, the text addresses occupational hazards specific to the region, including heat-related illnesses and respiratory issues exacerbated by dust and sandstorms. The Doctor General Practitioner is expected to be knowledgeable about these environmental health risks, integrating them into diagnostic considerations for residents in United Arab Emirates Dubai.</w:t>
      </w:r>
    </w:p>
    <w:bookmarkEnd w:id="22"/>
    <w:bookmarkStart w:id="23" w:name="Xd3c57a1435f2f46edae3d340e429b69c7012e5e"/>
    <w:p>
      <w:pPr>
        <w:pStyle w:val="Heading2"/>
      </w:pPr>
      <w:r>
        <w:t xml:space="preserve">4. Regulatory Framework and Healthcare Standards</w:t>
      </w:r>
    </w:p>
    <w:p>
      <w:pPr>
        <w:pStyle w:val="FirstParagraph"/>
      </w:pPr>
      <w:r>
        <w:t xml:space="preserve">Navigating the healthcare system in United Arab Emirates Dubai requires a thorough understanding of local regulations. The book dedicates substantial space to explaining the roles of key regulatory bodies, such as the Department of Health (DoH) Abu Dhabi and the Dubai Health Authority (DHA). It clarifies licensing requirements, insurance protocols, and referral pathways.</w:t>
      </w:r>
    </w:p>
    <w:p>
      <w:pPr>
        <w:pStyle w:val="BodyText"/>
      </w:pPr>
      <w:r>
        <w:t xml:space="preserve">For a Doctor General Practitioner practicing in United Arab Emirates Dubai, understanding these administrative frameworks is crucial for legal compliance and efficient patient management. The text warns against common pitfalls regarding insurance pre-authorizations and the necessity of adhering to strict data protection laws when handling patient records. This section serves as a practical guidebook, ensuring that medical professionals can focus on clinical care without being hindered by bureaucratic complexities.</w:t>
      </w:r>
    </w:p>
    <w:bookmarkEnd w:id="23"/>
    <w:bookmarkStart w:id="24" w:name="mental-health-integration"/>
    <w:p>
      <w:pPr>
        <w:pStyle w:val="Heading2"/>
      </w:pPr>
      <w:r>
        <w:t xml:space="preserve">5. Mental Health Integration</w:t>
      </w:r>
    </w:p>
    <w:p>
      <w:pPr>
        <w:pStyle w:val="FirstParagraph"/>
      </w:pPr>
      <w:r>
        <w:t xml:space="preserve">A standout feature of the book is its progressive approach to mental health within the context of United Arab Emirates Dubai. Historically, mental health has been stigmatized in many Middle Eastern cultures. However, the book documents a shifting paradigm where young professionals and families in Dubai are increasingly open to seeking psychological support.</w:t>
      </w:r>
    </w:p>
    <w:p>
      <w:pPr>
        <w:pStyle w:val="BodyText"/>
      </w:pPr>
      <w:r>
        <w:t xml:space="preserve">The authors argue that a Doctor General Practitioner must be trained to identify signs of anxiety and depression early on. The text provides screening tools specifically validated for multicultural populations in United Arab Emirates Dubai. It emphasizes the GP's role in destigmatizing mental health issues and creating a safe space for patients to discuss emotional well-being, thereby integrating mental healthcare into routine primary visits.</w:t>
      </w:r>
    </w:p>
    <w:bookmarkEnd w:id="24"/>
    <w:bookmarkStart w:id="25" w:name="critical-analysis-and-conclusion"/>
    <w:p>
      <w:pPr>
        <w:pStyle w:val="Heading2"/>
      </w:pPr>
      <w:r>
        <w:t xml:space="preserve">6. Critical Analysis and Conclusion</w:t>
      </w:r>
    </w:p>
    <w:p>
      <w:pPr>
        <w:pStyle w:val="FirstParagraph"/>
      </w:pPr>
      <w:r>
        <w:t xml:space="preserve">The strengths of this book lie in its holistic approach. It does not treat medical knowledge in isolation but embeds it within the social, cultural, and regulatory fabric of United Arab Emirates Dubai. The case studies are relevant, modern, and reflective of current challenges faced by clinicians on the ground.</w:t>
      </w:r>
    </w:p>
    <w:p>
      <w:pPr>
        <w:pStyle w:val="BodyText"/>
      </w:pPr>
      <w:r>
        <w:t xml:space="preserve">One minor limitation is that due to the rapid changes in technology and healthcare policies in United Arab Emirates Dubai, some specific administrative details may require frequent updating. However, the core medical and cultural principles remain timeless.</w:t>
      </w:r>
    </w:p>
    <w:p>
      <w:pPr>
        <w:pStyle w:val="BodyText"/>
      </w:pPr>
      <w:r>
        <w:t xml:space="preserve">In conclusion, "The Modern General Practitioner" is an essential read for any Doctor General Practitioner intending to work in United Arab Emirates Dubai or those interested in comparative primary care models. It equips readers with the necessary tools to navigate the complexities of a global city's healthcare system. By emphasizing cultural competence, preventive care, and regulatory awareness, the book successfully defines what it means to be an effective Doctor General Practitioner in United Arab Emirates Dubai today.</w:t>
      </w:r>
    </w:p>
    <w:p>
      <w:pPr>
        <w:pStyle w:val="BodyText"/>
      </w:pPr>
      <w:r>
        <w:t xml:space="preserve">For medical students, residents, and practicing GPs alike, this document serves as both a theoretical framework and a practical manual for delivering high-quality healthcare in one of the most dynamic regions of the world.</w:t>
      </w:r>
    </w:p>
    <w:bookmarkEnd w:id="25"/>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Doctor General Practitioner in United Arab Emirates Dubai</dc:title>
  <dc:creator/>
  <dc:language>en</dc:language>
  <cp:keywords/>
  <dcterms:created xsi:type="dcterms:W3CDTF">2026-07-29T13:49:34Z</dcterms:created>
  <dcterms:modified xsi:type="dcterms:W3CDTF">2026-07-29T13:49:34Z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