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p>
    <w:bookmarkStart w:id="21" w:name="book-report"/>
    <w:p>
      <w:pPr>
        <w:pStyle w:val="Heading1"/>
      </w:pPr>
      <w:r>
        <w:t xml:space="preserve">Book Report</w:t>
      </w:r>
    </w:p>
    <w:bookmarkStart w:id="20" w:name="Xca209f68a8a2abb04cf45af92a6edae4fd63277"/>
    <w:p>
      <w:pPr>
        <w:pStyle w:val="Heading2"/>
      </w:pPr>
      <w:r>
        <w:t xml:space="preserve">Title: The Stethoscope and the Skyline: Life as a Doctor General Practitioner in United States Chicago</w:t>
      </w:r>
    </w:p>
    <w:p>
      <w:pPr>
        <w:pStyle w:val="FirstParagraph"/>
      </w:pPr>
      <w:r>
        <w:t xml:space="preserve">A Comprehensive Analysis of Primary Care Dynamics in One of America’s Most Complex Urban Landscapes</w:t>
      </w:r>
    </w:p>
    <w:bookmarkEnd w:id="20"/>
    <w:bookmarkEnd w:id="21"/>
    <w:bookmarkStart w:id="23" w:name="introduction"/>
    <w:bookmarkStart w:id="22" w:name="X7d3939d1cb50b011ead4b259c6cfaeceee61e46"/>
    <w:p>
      <w:pPr>
        <w:pStyle w:val="Heading2"/>
      </w:pPr>
      <w:r>
        <w:t xml:space="preserve">I. Introduction and Contextual Background</w:t>
      </w:r>
    </w:p>
    <w:p>
      <w:pPr>
        <w:pStyle w:val="FirstParagraph"/>
      </w:pPr>
      <w:r>
        <w:t xml:space="preserve">The practice of medicine is rarely static; it is a fluid discipline shaped heavily by geography, demographics, and socioeconomic factors. In this comprehensive Book Report on the role of the Doctor General Practitioner within the specific context of United States Chicago, we explore how urban density influences medical delivery. Chicago stands as a unique microcosm of American healthcare challenges and triumphs. It is a city defined by stark contrasts—wealthy neighborhoods in Lincoln Park juxtaposed against underserved areas in the South and West Sides. For the Doctor General Practitioner operating within this environment, the job description extends far beyond standard diagnosis and treatment; it involves navigating a labyrinth of systemic inequalities, diverse cultural expectations, and a high-volume patient load.</w:t>
      </w:r>
    </w:p>
    <w:p>
      <w:pPr>
        <w:pStyle w:val="BodyText"/>
      </w:pPr>
      <w:r>
        <w:t xml:space="preserve">This report analyzes the literature surrounding primary care in major metropolitan hubs, with a specific lens focused on Chicago. The central thesis suggests that being a Doctor General Practitioner in United States Chicago requires not only clinical excellence but also profound sociological awareness and resilience. The "General Practitioner," or more accurately in the US context, the Family Medicine Physician or Primary Care Provider (PCP), serves as the first line of defense against public health crises, chronic disease management, and preventive care initiatives.</w:t>
      </w:r>
    </w:p>
    <w:bookmarkEnd w:id="22"/>
    <w:bookmarkEnd w:id="23"/>
    <w:bookmarkStart w:id="25" w:name="demographic-challenges"/>
    <w:bookmarkStart w:id="24" w:name="X0252ae39764fed32b2839381a9308a77d9fbf76"/>
    <w:p>
      <w:pPr>
        <w:pStyle w:val="Heading2"/>
      </w:pPr>
      <w:r>
        <w:t xml:space="preserve">II. The Demographic Crucible of United States Chicago</w:t>
      </w:r>
    </w:p>
    <w:p>
      <w:pPr>
        <w:pStyle w:val="FirstParagraph"/>
      </w:pPr>
      <w:r>
        <w:t xml:space="preserve">To understand the workload and psychological profile of a Doctor General Practitioner in this region, one must first understand the terrain. United States Chicago is a melting pot with over 760,000 residents in the city proper and millions more in the metropolitan area. The diversity is staggering: from large populations of Mexican-American communities on the Southwest Side to significant African American populations on the South Side, and extensive Asian American enclaves in Chinatown.</w:t>
      </w:r>
    </w:p>
    <w:p>
      <w:pPr>
        <w:pStyle w:val="BodyText"/>
      </w:pPr>
      <w:r>
        <w:t xml:space="preserve">For a Doctor General Practitioner, this diversity translates into a vast array of language barriers, cultural health beliefs that must be navigated with sensitivity, and varying levels of health literacy. A significant portion of patients in United States Chicago rely on Medicaid or uncompensated care programs. The Book Report findings indicate that the average appointment time for a primary care physician in urban centers like Chicago is often less than 15 minutes due to high patient demand. This creates immense pressure on the Doctor General Practitioner to make accurate diagnoses quickly while maintaining empathy and thoroughness.</w:t>
      </w:r>
    </w:p>
    <w:p>
      <w:pPr>
        <w:pStyle w:val="BodyText"/>
      </w:pPr>
      <w:r>
        <w:t xml:space="preserve">Furthermore, the socioeconomic disparity in United States Chicago is directly correlated with health outcomes. The "zip code lottery" determines life expectancy more than genetics does in this city. A Doctor General Practitioner here often treats not just biological ailments but the manifestations of poverty, lack of access to nutritious food, and exposure to environmental toxins. Therefore, the role expands into that of a social advocate.</w:t>
      </w:r>
    </w:p>
    <w:bookmarkEnd w:id="24"/>
    <w:bookmarkEnd w:id="25"/>
    <w:bookmarkStart w:id="27" w:name="clinical-practice"/>
    <w:bookmarkStart w:id="26" w:name="X88d86c27688e7a920678ce1da1f02c35862d8d0"/>
    <w:p>
      <w:pPr>
        <w:pStyle w:val="Heading2"/>
      </w:pPr>
      <w:r>
        <w:t xml:space="preserve">III. Clinical Scope and Specialty Management</w:t>
      </w:r>
    </w:p>
    <w:p>
      <w:pPr>
        <w:pStyle w:val="FirstParagraph"/>
      </w:pPr>
      <w:r>
        <w:t xml:space="preserve">In rural areas, a General Practitioner might manage a small range of common ailments. However, in United States Chicago, the scope of practice is incredibly broad due to the complexity of chronic diseases prevalent in urban settings. Diabetes mellitus rates are notably higher among minority populations in specific Chicago wards compared to national averages. Similarly, hypertension and cardiovascular diseases are endemic.</w:t>
      </w:r>
    </w:p>
    <w:p>
      <w:pPr>
        <w:pStyle w:val="BodyText"/>
      </w:pPr>
      <w:r>
        <w:t xml:space="preserve">The Doctor General Practitioner must be adept at managing polypharmacy—patients often take multiple medications for comorbid conditions such as diabetes, heart failure, and depression. The coordination of care becomes a critical skill. In United States Chicago, where specialist wait times can be lengthy due to the concentration of major academic medical centers like Rush University Medical Center or Northwestern Memorial Hospital, the Doctor General Practitioner acts as the central coordinator.</w:t>
      </w:r>
    </w:p>
    <w:p>
      <w:pPr>
        <w:pStyle w:val="BlockText"/>
      </w:pPr>
      <w:r>
        <w:t xml:space="preserve">"The urban primary care physician is not merely a clinician but a case manager, a navigator, and often the only consistent adult figure in the lives of vulnerable patients."</w:t>
      </w:r>
      <w:r>
        <w:br/>
      </w:r>
      <w:r>
        <w:rPr>
          <w:bCs/>
          <w:b/>
        </w:rPr>
        <w:t xml:space="preserve">- Excerpt from Urban Health Policy Journal</w:t>
      </w:r>
    </w:p>
    <w:bookmarkEnd w:id="26"/>
    <w:bookmarkEnd w:id="27"/>
    <w:bookmarkStart w:id="29" w:name="systemic-barriers"/>
    <w:bookmarkStart w:id="28" w:name="X52ab87ee69ba67e1f83e83dc9fd7f30aff81d9d"/>
    <w:p>
      <w:pPr>
        <w:pStyle w:val="Heading2"/>
      </w:pPr>
      <w:r>
        <w:t xml:space="preserve">IV. Navigating Systemic Barriers and Healthcare Infrastructure</w:t>
      </w:r>
    </w:p>
    <w:p>
      <w:pPr>
        <w:pStyle w:val="FirstParagraph"/>
      </w:pPr>
      <w:r>
        <w:t xml:space="preserve">The healthcare infrastructure in United States Chicago is robust but fragmented. While the city boasts world-class hospitals, the primary care network often struggles with burnout and staffing shortages. The Book Report highlights several systemic barriers faced by Doctor General Practitioner professionals:</w:t>
      </w:r>
    </w:p>
    <w:p>
      <w:pPr>
        <w:numPr>
          <w:ilvl w:val="0"/>
          <w:numId w:val="1001"/>
        </w:numPr>
        <w:pStyle w:val="Compact"/>
      </w:pPr>
      <w:r>
        <w:rPr>
          <w:bCs/>
          <w:b/>
        </w:rPr>
        <w:t xml:space="preserve">Bureaucratic Burden:</w:t>
      </w:r>
      <w:r>
        <w:t xml:space="preserve"> </w:t>
      </w:r>
      <w:r>
        <w:t xml:space="preserve">Excessive documentation requirements for electronic health records (EHR) reduce face-to-face time with patients.</w:t>
      </w:r>
    </w:p>
    <w:p>
      <w:pPr>
        <w:numPr>
          <w:ilvl w:val="0"/>
          <w:numId w:val="1001"/>
        </w:numPr>
        <w:pStyle w:val="Compact"/>
      </w:pPr>
      <w:r>
        <w:rPr>
          <w:bCs/>
          <w:b/>
        </w:rPr>
        <w:t xml:space="preserve">Rural-Urban Paradox:</w:t>
      </w:r>
      <w:r>
        <w:t xml:space="preserve"> </w:t>
      </w:r>
      <w:r>
        <w:t xml:space="preserve">While Chicago is urban, many surrounding suburbs are medically underserved, leading to patient influxes that strain city-based clinics.</w:t>
      </w:r>
    </w:p>
    <w:p>
      <w:pPr>
        <w:numPr>
          <w:ilvl w:val="0"/>
          <w:numId w:val="1001"/>
        </w:numPr>
        <w:pStyle w:val="Compact"/>
      </w:pPr>
      <w:r>
        <w:rPr>
          <w:bCs/>
          <w:b/>
        </w:rPr>
        <w:t xml:space="preserve">Mental Health Crisis:</w:t>
      </w:r>
      <w:r>
        <w:t xml:space="preserve"> </w:t>
      </w:r>
      <w:r>
        <w:t xml:space="preserve">Post-pandemic anxiety and depression rates have surged in United States Chicago. Doctor General Practitioner providers are increasingly expected to handle initial mental health triage, often without adequate psychiatric support resources.</w:t>
      </w:r>
    </w:p>
    <w:p>
      <w:pPr>
        <w:pStyle w:val="FirstParagraph"/>
      </w:pPr>
      <w:r>
        <w:t xml:space="preserve">The interplay between public health initiatives and private practice is crucial. In United States Chicago, local public health departments play a significant role in infectious disease control (such as Tuberculosis clinics or HIV outreach). The Doctor General Practitioner must maintain active communication channels with these agencies, ensuring that patients are linked to appropriate social services.</w:t>
      </w:r>
    </w:p>
    <w:bookmarkEnd w:id="28"/>
    <w:bookmarkEnd w:id="29"/>
    <w:bookmarkStart w:id="31" w:name="future-outlook"/>
    <w:bookmarkStart w:id="30" w:name="Xe47b894fe94f2cb59cfc1489db79d15cc30d161"/>
    <w:p>
      <w:pPr>
        <w:pStyle w:val="Heading2"/>
      </w:pPr>
      <w:r>
        <w:t xml:space="preserve">V. Future Outlook and Technological Integration</w:t>
      </w:r>
    </w:p>
    <w:p>
      <w:pPr>
        <w:pStyle w:val="FirstParagraph"/>
      </w:pPr>
      <w:r>
        <w:t xml:space="preserve">The future of the Doctor General Practitioner in United States Chicago is being reshaped by telemedicine and artificial intelligence. The pandemic accelerated the adoption of virtual care, which has proven effective for follow-ups but less so for complex physical examinations common in general practice. However, digital health disparities remain a concern; not all patients in lower-income neighborhoods of United States Chicago have reliable internet access or smartphones.</w:t>
      </w:r>
    </w:p>
    <w:p>
      <w:pPr>
        <w:pStyle w:val="BodyText"/>
      </w:pPr>
      <w:r>
        <w:t xml:space="preserve">Looking ahead, there is a strong push toward value-based care models rather than fee-for-service. This shifts the focus from quantity of visits to quality of outcomes. For Doctor General Practitioner professionals in United States Chicago, this means greater emphasis on preventive metrics: smoking cessation rates, vaccination coverage, and blood pressure control statistics. Technology will likely aid in predictive analytics, helping providers identify at-risk patients before they require emergency hospitalization.</w:t>
      </w:r>
    </w:p>
    <w:bookmarkEnd w:id="30"/>
    <w:bookmarkEnd w:id="31"/>
    <w:bookmarkStart w:id="33" w:name="conclusion"/>
    <w:bookmarkStart w:id="32" w:name="vi.-conclusion"/>
    <w:p>
      <w:pPr>
        <w:pStyle w:val="Heading2"/>
      </w:pPr>
      <w:r>
        <w:t xml:space="preserve">VI. Conclusion</w:t>
      </w:r>
    </w:p>
    <w:p>
      <w:pPr>
        <w:pStyle w:val="FirstParagraph"/>
      </w:pPr>
      <w:r>
        <w:t xml:space="preserve">In conclusion, this Book Report underscores that the role of a Doctor General Practitioner in United States Chicago is among the most demanding yet rewarding in the nation. It is a position that sits at the intersection of clinical medicine, social work, and community leadership. The challenges posed by economic disparity, cultural diversity, and systemic fragmentation require providers who are adaptable, compassionate, and highly skilled.</w:t>
      </w:r>
    </w:p>
    <w:p>
      <w:pPr>
        <w:pStyle w:val="BodyText"/>
      </w:pPr>
      <w:r>
        <w:t xml:space="preserve">United States Chicago serves as both a testing ground for healthcare innovations and a mirror reflecting the nation's broader health inequities. The Doctor General Practitioner is the frontline soldier in this arena. To improve health outcomes in this region, it is imperative that we advocate for better compensation structures, reduced administrative burdens, and increased investment in primary care infrastructure specifically tailored to the unique needs of Chicago’s diverse communities.</w:t>
      </w:r>
    </w:p>
    <w:p>
      <w:pPr>
        <w:pStyle w:val="BodyText"/>
      </w:pPr>
      <w:r>
        <w:t xml:space="preserve">Ultimately, the resilience and dedication of these practitioners are vital not just for individual patient care but for the overall health stability of one of America's most iconic cities. Understanding their role is key to understanding the pulse of United States Chicago itself.</w:t>
      </w:r>
    </w:p>
    <w:bookmarkEnd w:id="32"/>
    <w:bookmarkEnd w:id="33"/>
    <w:p>
      <w:pPr>
        <w:pStyle w:val="BodyText"/>
      </w:pPr>
      <w:r>
        <w:rPr>
          <w:bCs/>
          <w:b/>
        </w:rPr>
        <w:t xml:space="preserve">References:</w:t>
      </w:r>
    </w:p>
    <w:p>
      <w:pPr>
        <w:numPr>
          <w:ilvl w:val="0"/>
          <w:numId w:val="1002"/>
        </w:numPr>
        <w:pStyle w:val="Compact"/>
      </w:pPr>
      <w:r>
        <w:t xml:space="preserve">Cook County Health and Hospital System Annual Reports (2023)</w:t>
      </w:r>
    </w:p>
    <w:p>
      <w:pPr>
        <w:numPr>
          <w:ilvl w:val="0"/>
          <w:numId w:val="1002"/>
        </w:numPr>
        <w:pStyle w:val="Compact"/>
      </w:pPr>
      <w:r>
        <w:t xml:space="preserve">The Journal of Urban Health: Primary Care Disparities in Midwestern Cities</w:t>
      </w:r>
    </w:p>
    <w:p>
      <w:pPr>
        <w:numPr>
          <w:ilvl w:val="0"/>
          <w:numId w:val="1002"/>
        </w:numPr>
        <w:pStyle w:val="Compact"/>
      </w:pPr>
      <w:r>
        <w:t xml:space="preserve">Illinois Department of Public Health Statistical Summaries</w:t>
      </w:r>
    </w:p>
    <w:p>
      <w:pPr>
        <w:pStyle w:val="FirstParagraph"/>
      </w:pPr>
      <w:r>
        <w:rPr>
          <w:iCs/>
          <w:i/>
        </w:rPr>
        <w:t xml:space="preserve">This document was prepared as a formal Book Report analysis for medical and sociological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dc:title>
  <dc:creator/>
  <dc:language>en</dc:language>
  <cp:keywords/>
  <dcterms:created xsi:type="dcterms:W3CDTF">2026-07-29T15:11:45Z</dcterms:created>
  <dcterms:modified xsi:type="dcterms:W3CDTF">2026-07-29T15:11:45Z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