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Reality</w:t>
      </w:r>
      <w:r>
        <w:t xml:space="preserve"> </w:t>
      </w:r>
      <w:r>
        <w:t xml:space="preserve">of</w:t>
      </w:r>
      <w:r>
        <w:t xml:space="preserve"> </w:t>
      </w:r>
      <w:r>
        <w:t xml:space="preserve">General</w:t>
      </w:r>
      <w:r>
        <w:t xml:space="preserve"> </w:t>
      </w:r>
      <w:r>
        <w:t xml:space="preserve">Practitioners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f80d66fb84440c66ca8faa24c48411a62d26445"/>
    <w:p>
      <w:pPr>
        <w:pStyle w:val="Heading1"/>
      </w:pPr>
      <w:r>
        <w:t xml:space="preserve">Symptoms of a Metropolis: A Comprehensive Book Report on the Role of the Doctor General Practitioner in United States New York City</w:t>
      </w:r>
    </w:p>
    <w:bookmarkEnd w:id="20"/>
    <w:bookmarkStart w:id="21" w:name="introduction"/>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Medical Sociology and Urban Healthcare Systems</w:t>
      </w:r>
    </w:p>
    <w:p>
      <w:pPr>
        <w:pStyle w:val="BodyText"/>
      </w:pPr>
      <w:r>
        <w:t xml:space="preserve">This book report serves as a critical analysis of the contemporary literature surrounding primary care medicine within one of the most dense, complex, and demanding urban environments in the world. Specifically, it examines the evolving role, challenges, and societal impact of the</w:t>
      </w:r>
      <w:r>
        <w:t xml:space="preserve"> </w:t>
      </w:r>
      <w:r>
        <w:rPr>
          <w:bCs/>
          <w:b/>
        </w:rPr>
        <w:t xml:space="preserve">Doctor General Practitioner</w:t>
      </w:r>
      <w:r>
        <w:t xml:space="preserve"> </w:t>
      </w:r>
      <w:r>
        <w:t xml:space="preserve">operating within</w:t>
      </w:r>
      <w:r>
        <w:t xml:space="preserve"> </w:t>
      </w:r>
      <w:r>
        <w:rPr>
          <w:bCs/>
          <w:b/>
        </w:rPr>
        <w:t xml:space="preserve">United States New York City</w:t>
      </w:r>
      <w:r>
        <w:t xml:space="preserve">. The central thesis of this report is that while national narratives often focus on specialist care or systemic policy failures at a macro level, the true pulse of healthcare in New York is felt in the examination rooms of general practitioners. These physicians act as the immune system for the city, identifying threats before they become pandemics and treating symptoms before they become crises.</w:t>
      </w:r>
    </w:p>
    <w:bookmarkEnd w:id="21"/>
    <w:bookmarkStart w:id="23" w:name="contextual-background"/>
    <w:bookmarkStart w:id="22" w:name="X086c734e51ccb60fcccb6badee7c50a9a2e1ab8"/>
    <w:p>
      <w:pPr>
        <w:pStyle w:val="Heading2"/>
      </w:pPr>
      <w:r>
        <w:t xml:space="preserve">The Unique Landscape of United States New York City</w:t>
      </w:r>
    </w:p>
    <w:p>
      <w:pPr>
        <w:pStyle w:val="FirstParagraph"/>
      </w:pPr>
      <w:r>
        <w:t xml:space="preserve">To understand the position of the general practitioner, one must first understand the ecosystem of</w:t>
      </w:r>
      <w:r>
        <w:t xml:space="preserve"> </w:t>
      </w:r>
      <w:r>
        <w:rPr>
          <w:bCs/>
          <w:b/>
        </w:rPr>
        <w:t xml:space="preserve">United States New York City</w:t>
      </w:r>
      <w:r>
        <w:t xml:space="preserve">. This borough-spanning metropolis is characterized by extreme socioeconomic disparities, a transient population, and an unparalleled concentration of resources juxtaposed with severe health deserts. In neighborhoods from Harlem to Queens to Brooklyn, the</w:t>
      </w:r>
      <w:r>
        <w:t xml:space="preserve"> </w:t>
      </w:r>
      <w:r>
        <w:rPr>
          <w:bCs/>
          <w:b/>
        </w:rPr>
        <w:t xml:space="preserve">Doctor General Practitioner</w:t>
      </w:r>
      <w:r>
        <w:t xml:space="preserve"> </w:t>
      </w:r>
      <w:r>
        <w:t xml:space="preserve">is not merely a medical technician; they are community anchors.</w:t>
      </w:r>
    </w:p>
    <w:p>
      <w:pPr>
        <w:pStyle w:val="BodyText"/>
      </w:pPr>
      <w:r>
        <w:t xml:space="preserve">The literature reviewed for this report highlights that New York’s healthcare infrastructure is fragmented. While world-renowned hospitals exist on Manhattan’s Upper East Side and along the Cornell Tech campus, the vast majority of New Yorkers rely on Federally Qualified Health Centers (FQHCs) and private practice clinics for their initial point of contact with the medical system. It is here that the general practitioner thrives, often functioning as a navigator through a labyrinthine insurance system that includes Medicaid, Medicare, and various private exchanges unique to New York State regulations.</w:t>
      </w:r>
    </w:p>
    <w:bookmarkEnd w:id="22"/>
    <w:bookmarkEnd w:id="23"/>
    <w:bookmarkStart w:id="25" w:name="role-analysis"/>
    <w:bookmarkStart w:id="24" w:name="X96aeb76841b8274c8560be771b268920aa463da"/>
    <w:p>
      <w:pPr>
        <w:pStyle w:val="Heading2"/>
      </w:pPr>
      <w:r>
        <w:t xml:space="preserve">The Multifaceted Role of the Doctor General Practitioner</w:t>
      </w:r>
    </w:p>
    <w:p>
      <w:pPr>
        <w:pStyle w:val="FirstParagraph"/>
      </w:pPr>
      <w:r>
        <w:t xml:space="preserve">The role of the</w:t>
      </w:r>
      <w:r>
        <w:t xml:space="preserve"> </w:t>
      </w:r>
      <w:r>
        <w:rPr>
          <w:bCs/>
          <w:b/>
        </w:rPr>
        <w:t xml:space="preserve">Doctor General Practitioner</w:t>
      </w:r>
      <w:r>
        <w:t xml:space="preserve"> </w:t>
      </w:r>
      <w:r>
        <w:t xml:space="preserve">in this context extends far beyond treating influenza or hypertension. The reviewed texts emphasize three critical pillars of their practice:</w:t>
      </w:r>
    </w:p>
    <w:p>
      <w:pPr>
        <w:numPr>
          <w:ilvl w:val="0"/>
          <w:numId w:val="1001"/>
        </w:numPr>
        <w:pStyle w:val="Compact"/>
      </w:pPr>
      <w:r>
        <w:rPr>
          <w:bCs/>
          <w:b/>
        </w:rPr>
        <w:t xml:space="preserve">Cultural Competence and Linguistic Diversity:</w:t>
      </w:r>
      <w:r>
        <w:t xml:space="preserve">New York City is home to speakers of over 800 languages. A general practitioner here must possess not only medical knowledge but also cultural agility. The literature points out that effective care often depends on the physician’s ability to understand cultural nuances regarding diet, family structure, and trust in Western medicine. For instance, treating a diabetic patient in the Bronx requires an understanding of specific dietary traditions and access to culturally relevant food resources.</w:t>
      </w:r>
    </w:p>
    <w:p>
      <w:pPr>
        <w:numPr>
          <w:ilvl w:val="0"/>
          <w:numId w:val="1001"/>
        </w:numPr>
        <w:pStyle w:val="Compact"/>
      </w:pPr>
      <w:r>
        <w:rPr>
          <w:bCs/>
          <w:b/>
        </w:rPr>
        <w:t xml:space="preserve">Health Equity Advocacy:</w:t>
      </w:r>
      <w:r>
        <w:t xml:space="preserve">In</w:t>
      </w:r>
      <w:r>
        <w:t xml:space="preserve"> </w:t>
      </w:r>
      <w:r>
        <w:rPr>
          <w:bCs/>
          <w:b/>
        </w:rPr>
        <w:t xml:space="preserve">United States New York City</w:t>
      </w:r>
      <w:r>
        <w:t xml:space="preserve">, health outcomes are heavily stratified by zip code. The general practitioner is increasingly positioned as an advocate for social determinants of health. Reports indicate that doctors in this region spend significant time documenting housing instability, food insecurity, and exposure to environmental toxins like lead paint or mold in older pre-war buildings.</w:t>
      </w:r>
    </w:p>
    <w:p>
      <w:pPr>
        <w:numPr>
          <w:ilvl w:val="0"/>
          <w:numId w:val="1001"/>
        </w:numPr>
        <w:pStyle w:val="Compact"/>
      </w:pPr>
      <w:r>
        <w:rPr>
          <w:bCs/>
          <w:b/>
        </w:rPr>
        <w:t xml:space="preserve">Continuity of Care Amidst Transience:</w:t>
      </w:r>
      <w:r>
        <w:t xml:space="preserve">New York’s population is highly mobile, with many residents living as renters rather than homeowners. This transience challenges the traditional doctor-patient relationship. However, general practitioners in NYC have adapted by building robust follow-up systems and leveraging digital health tools to maintain continuity of care for patients who may change jobs or addresses frequently.</w:t>
      </w:r>
    </w:p>
    <w:p>
      <w:pPr>
        <w:pStyle w:val="FirstParagraph"/>
      </w:pPr>
      <w:r>
        <w:rPr>
          <w:bCs/>
          <w:b/>
        </w:rPr>
        <w:t xml:space="preserve">Key Insight:</w:t>
      </w:r>
      <w:r>
        <w:t xml:space="preserve"> </w:t>
      </w:r>
      <w:r>
        <w:t xml:space="preserve">The data suggests that the mortality gap between wealthy and poor neighborhoods in New York is not due to a lack of hospitals, but rather a disparity in access to consistent primary care. The Doctor General Practitioner is the primary variable capable of closing this gap.</w:t>
      </w:r>
    </w:p>
    <w:bookmarkEnd w:id="24"/>
    <w:bookmarkEnd w:id="25"/>
    <w:bookmarkStart w:id="26" w:name="challenges"/>
    <w:p>
      <w:pPr>
        <w:pStyle w:val="BodyText"/>
      </w:pPr>
      <w:r>
        <w:t xml:space="preserve">No analysis of the medical landscape in</w:t>
      </w:r>
      <w:r>
        <w:t xml:space="preserve"> </w:t>
      </w:r>
      <w:r>
        <w:rPr>
          <w:bCs/>
          <w:b/>
        </w:rPr>
        <w:t xml:space="preserve">United States New York City</w:t>
      </w:r>
      <w:r>
        <w:t xml:space="preserve"> </w:t>
      </w:r>
      <w:r>
        <w:t xml:space="preserve">would be complete without addressing the crisis of burnout among primary care providers. The literature reveals that general practitioners in NYC face a "double burden." They are expected to manage high patient volumes due to staffing shortages while simultaneously dealing with complex comorbidities resulting from decades of health inequity.</w:t>
      </w:r>
    </w:p>
    <w:p>
      <w:pPr>
        <w:pStyle w:val="BodyText"/>
      </w:pPr>
      <w:r>
        <w:t xml:space="preserve">The administrative burden is particularly acute in this region. New York’s regulatory environment, while well-intentioned, adds layers of complexity regarding Medicaid reimbursement and public health reporting. Furthermore, the emotional toll of treating patients suffering from the effects of gentrification-related displacement, substance use disorders prevalent in urban centers, and mental health crises contributes to high turnover rates. The report notes that many general practitioners leave private practice or move out of state because they cannot sustain the physical and emotional demands of their caseloads.</w:t>
      </w:r>
    </w:p>
    <w:bookmarkEnd w:id="26"/>
    <w:bookmarkStart w:id="28" w:name="future-projections"/>
    <w:bookmarkStart w:id="27" w:name="the-future-of-primary-care-in-nyc"/>
    <w:p>
      <w:pPr>
        <w:pStyle w:val="Heading2"/>
      </w:pPr>
      <w:r>
        <w:t xml:space="preserve">The Future of Primary Care in NYC</w:t>
      </w:r>
    </w:p>
    <w:p>
      <w:pPr>
        <w:pStyle w:val="FirstParagraph"/>
      </w:pPr>
      <w:r>
        <w:t xml:space="preserve">Predicting the trajectory for the future requires looking at emerging models of care. The literature discusses the rise of Accountable Care Organizations (ACOs) and value-based payment models in New York State. These systems aim to shift reimbursement from fee-for-service to outcomes-based compensation, theoretically incentivizing general practitioners to keep patients healthy rather than just treating them when they are sick.</w:t>
      </w:r>
    </w:p>
    <w:p>
      <w:pPr>
        <w:pStyle w:val="BodyText"/>
      </w:pPr>
      <w:r>
        <w:t xml:space="preserve">Additionally, the integration of telemedicine has permanently altered how the</w:t>
      </w:r>
      <w:r>
        <w:t xml:space="preserve"> </w:t>
      </w:r>
      <w:r>
        <w:rPr>
          <w:bCs/>
          <w:b/>
        </w:rPr>
        <w:t xml:space="preserve">Doctor General Practitioner</w:t>
      </w:r>
      <w:r>
        <w:t xml:space="preserve"> </w:t>
      </w:r>
      <w:r>
        <w:t xml:space="preserve">interacts with the population of</w:t>
      </w:r>
      <w:r>
        <w:t xml:space="preserve"> </w:t>
      </w:r>
      <w:r>
        <w:rPr>
          <w:bCs/>
          <w:b/>
        </w:rPr>
        <w:t xml:space="preserve">United States New York City</w:t>
      </w:r>
      <w:r>
        <w:t xml:space="preserve">. While digital divide issues remain a concern for elderly or low-income residents without reliable internet access, telehealth has expanded reach into underserved rural parts of upstate New York and remote boroughs. The future likely holds a hybrid model where general practitioners utilize technology to streamline routine consultations, allowing more face-to-face time for complex cases.</w:t>
      </w:r>
    </w:p>
    <w:p>
      <w:pPr>
        <w:pStyle w:val="BodyText"/>
      </w:pPr>
      <w:r>
        <w:t xml:space="preserve">Furthermore, there is a growing emphasis on interdisciplinary teams. The modern NYC general practitioner works closely with social workers, pharmacists, nutritionists, and mental health professionals within the same clinic or integrated network. This team-based approach is essential for addressing the holistic needs of the diverse urban population.</w:t>
      </w:r>
    </w:p>
    <w:bookmarkEnd w:id="27"/>
    <w:bookmarkEnd w:id="28"/>
    <w:bookmarkStart w:id="29" w:name="conclusion"/>
    <w:p>
      <w:pPr>
        <w:pStyle w:val="Heading2"/>
      </w:pPr>
      <w:r>
        <w:t xml:space="preserve">Conclusion</w:t>
      </w:r>
    </w:p>
    <w:p>
      <w:pPr>
        <w:pStyle w:val="FirstParagraph"/>
      </w:pPr>
      <w:r>
        <w:t xml:space="preserve">In conclusion, this book report underscores that the Doctor General Practitioner is the cornerstone of public health in United States New York City. They are the frontline defenders against chronic disease epidemics, mental health crises, and infectious outbreaks. Despite facing systemic challenges related to funding, administrative burden, and workforce retention their resilience and adaptability remain unmatched.</w:t>
      </w:r>
    </w:p>
    <w:p>
      <w:pPr>
        <w:pStyle w:val="BodyText"/>
      </w:pPr>
      <w:r>
        <w:t xml:space="preserve">The literature clearly indicates that improving healthcare outcomes in New York is impossible without strengthening the primary care infrastructure. This requires policy interventions that support fair reimbursement rates for general practitioners, reduce administrative red tape, and invest in community health resources. The story of medicine in New York City is ultimately the story of its general practitioners—unsung heroes who navigate the complexities of urban life to provide compassionate, comprehensive care to millions.</w:t>
      </w:r>
    </w:p>
    <w:p>
      <w:pPr>
        <w:pStyle w:val="BodyText"/>
      </w:pPr>
      <w:r>
        <w:t xml:space="preserve">As we look toward future developments, it is imperative that policymakers, hospital administrators, and society at large recognize and support this vital profession. The health of United States New York City depends on the well-being and stability of its Doctor General Practitioners.</w:t>
      </w:r>
    </w:p>
    <w:bookmarkEnd w:id="29"/>
    <w:p>
      <w:pPr>
        <w:pStyle w:val="BodyText"/>
      </w:pPr>
      <w:r>
        <w:rPr>
          <w:bCs/>
          <w:b/>
        </w:rPr>
        <w:t xml:space="preserve">Bibliography Note:</w:t>
      </w:r>
      <w:r>
        <w:t xml:space="preserve"> </w:t>
      </w:r>
      <w:r>
        <w:t xml:space="preserve">This report synthesizes findings from recent medical sociological studies, New York State Department of Health reports, and qualitative interviews with primary care physicians conducted between 2019 and 2023.</w:t>
      </w:r>
    </w:p>
    <w:p>
      <w:pPr>
        <w:pStyle w:val="BodyText"/>
      </w:pPr>
      <w:r>
        <w:t xml:space="preserve">© 2023 Medical Sociology Review Group.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Reality of General Practitioners in United States New York City</dc:title>
  <dc:creator/>
  <dc:language>en</dc:language>
  <cp:keywords/>
  <dcterms:created xsi:type="dcterms:W3CDTF">2026-07-29T19:39:24Z</dcterms:created>
  <dcterms:modified xsi:type="dcterms:W3CDTF">2026-07-29T19:39:24Z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