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Zimbabwe</w:t>
      </w:r>
      <w:r>
        <w:t xml:space="preserve"> </w:t>
      </w:r>
      <w:r>
        <w:t xml:space="preserve">Harare</w:t>
      </w:r>
    </w:p>
    <w:bookmarkStart w:id="28" w:name="Xd84d6f716e51f2b44accff3e0f63036c07cb5cf"/>
    <w:p>
      <w:pPr>
        <w:pStyle w:val="Heading1"/>
      </w:pPr>
      <w:r>
        <w:t xml:space="preserve">Book Report on the Role, Challenges, and Resilience of the Doctor General Practitioner in Zimbabwe Harare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Systems Analysis: The Doctor General Practitioner in Zimbabwe Harare</w:t>
      </w:r>
    </w:p>
    <w:p>
      <w:pPr>
        <w:pStyle w:val="BodyText"/>
      </w:pPr>
      <w:r>
        <w:rPr>
          <w:bCs/>
          <w:b/>
        </w:rPr>
        <w:t xml:space="preserve">Focal Region:</w:t>
      </w:r>
      <w:r>
        <w:t xml:space="preserve"> </w:t>
      </w:r>
      <w:r>
        <w:t xml:space="preserve">Harare, Zimbabwe</w:t>
      </w:r>
    </w:p>
    <w:p>
      <w:pPr>
        <w:pStyle w:val="BodyText"/>
      </w:pPr>
      <w:r>
        <w:t xml:space="preserve">I. Introduction: The Context of Practice</w:t>
      </w:r>
    </w:p>
    <w:p>
      <w:pPr>
        <w:pStyle w:val="BodyText"/>
      </w:pPr>
      <w:r>
        <w:t xml:space="preserve">This book report serves as a comprehensive analysis of the contemporary role, operational challenges, and socio-economic impact of the Doctor General Practitioner (GP) within the bustling urban center of Harare, Zimbabwe. Unlike traditional medical texts that focus solely on clinical pathology, this document examines the GP through a lens of public health management, resource allocation, and community resilience. In Harare, a city characterized by rapid urbanization and economic volatility yet rich in cultural heritage, the Doctor General Practitioner is not merely a clinician but a pivotal node in the healthcare infrastructure. The report explores how these practitioners navigate the dichotomy between international medical standards and local resource constraints, serving as both healers of individual ailments and guardians of community health stability.</w:t>
      </w:r>
    </w:p>
    <w:bookmarkStart w:id="20" w:name="X2c315a0aeaf81036f941476fc179ecb534a0535"/>
    <w:p>
      <w:pPr>
        <w:pStyle w:val="Heading2"/>
      </w:pPr>
      <w:r>
        <w:t xml:space="preserve">II. The Profile of the Harare General Practitioner</w:t>
      </w:r>
    </w:p>
    <w:p>
      <w:pPr>
        <w:pStyle w:val="FirstParagraph"/>
      </w:pPr>
      <w:r>
        <w:t xml:space="preserve">The Doctor General Practitioner in Zimbabwe Harare occupies a unique space in the healthcare hierarchy. In many Western contexts, GPs act as gatekeepers to specialist care; however, in Harare, they often serve as the primary and sometimes final line of defense against disease for a significant portion of the population. The literature indicates that these professionals are expected to possess an extensive breadth of knowledge, functioning simultaneously as pediatricians, obstetricians, surgeons in minor procedures, and mental health counselors. This "super-generalist" requirement is necessitated by the scarcity of specialists in both public and private sectors within Harare.</w:t>
      </w:r>
    </w:p>
    <w:p>
      <w:pPr>
        <w:pStyle w:val="BodyText"/>
      </w:pPr>
      <w:r>
        <w:t xml:space="preserve">The educational background of these practitioners is rigorous. Most Doctors General Practitioner graduates from local institutions such as the University of Zimbabwe College of Health Sciences, often supplemented by postgraduate training from bodies like the Medical Council of Zimbabwe. This education instills a high degree of clinical autonomy, which becomes their greatest asset in Harare’s dynamic environment where referral systems may be delayed or non-functional due to systemic inefficiencies.</w:t>
      </w:r>
    </w:p>
    <w:bookmarkEnd w:id="20"/>
    <w:bookmarkStart w:id="24" w:name="iii.-challenges-faced-in-practice"/>
    <w:p>
      <w:pPr>
        <w:pStyle w:val="Heading2"/>
      </w:pPr>
      <w:r>
        <w:t xml:space="preserve">III. Challenges Faced in Practice</w:t>
      </w:r>
    </w:p>
    <w:bookmarkStart w:id="21" w:name="a.-resource-scarcity-and-infrastructure"/>
    <w:p>
      <w:pPr>
        <w:pStyle w:val="Heading3"/>
      </w:pPr>
      <w:r>
        <w:t xml:space="preserve">A. Resource Scarcity and Infrastructure</w:t>
      </w:r>
    </w:p>
    <w:p>
      <w:pPr>
        <w:pStyle w:val="FirstParagraph"/>
      </w:pPr>
      <w:r>
        <w:t xml:space="preserve">The most prominent theme emerging from accounts of practice in Zimbabwe Harare is the issue of resource scarcity. The report highlights frequent disruptions in the supply chain for essential medicines, often referred to as "stock-outs." Doctors General Practitioner are frequently compelled to improvise treatment plans, substituting unavailable medications with less effective alternatives or recommending home remedies when conventional pharmaceuticals are absent. Furthermore, infrastructure challenges such as erratic electricity supply and water shortages complicate diagnostic processes and surgical sterilization protocols. The GP in Harare must therefore possess not only medical acumen but also logistical creativity to ensure patient safety.</w:t>
      </w:r>
    </w:p>
    <w:bookmarkEnd w:id="21"/>
    <w:bookmarkStart w:id="22" w:name="b.-economic-pressures"/>
    <w:p>
      <w:pPr>
        <w:pStyle w:val="Heading3"/>
      </w:pPr>
      <w:r>
        <w:t xml:space="preserve">B. Economic Pressures</w:t>
      </w:r>
    </w:p>
    <w:p>
      <w:pPr>
        <w:pStyle w:val="FirstParagraph"/>
      </w:pPr>
      <w:r>
        <w:t xml:space="preserve">The economic landscape of Zimbabwe, characterized by currency fluctuations and inflationary pressures, directly impacts the healthcare sector in Harare. The Doctor General Practitioner often operates in a dual economy where services are priced differently depending on the currency accepted (Zimbabwe Gold ZiG or USD). This creates ethical dilemmas regarding equitable access to care. Low-income residents of high-density suburbs such as Mbare or Budiriro may find it increasingly difficult to afford consultations, leading to delayed presentations and advanced disease stages by the time they reach a clinic.</w:t>
      </w:r>
    </w:p>
    <w:bookmarkEnd w:id="22"/>
    <w:bookmarkStart w:id="23" w:name="c.-brain-drain"/>
    <w:p>
      <w:pPr>
        <w:pStyle w:val="Heading3"/>
      </w:pPr>
      <w:r>
        <w:t xml:space="preserve">C. Brain Drain</w:t>
      </w:r>
    </w:p>
    <w:p>
      <w:pPr>
        <w:pStyle w:val="FirstParagraph"/>
      </w:pPr>
      <w:r>
        <w:t xml:space="preserve">A significant portion of the report addresses the "brain drain," where many skilled Doctors General Practitioner leave Zimbabwe Harare for opportunities in Europe, Australia, or South Africa. This exodus places immense pressure on those who remain, leading to burnout and increased patient loads. The retention of talent in Harare is thus a critical concern for public health officials and private clinic owners alike.</w:t>
      </w:r>
    </w:p>
    <w:bookmarkEnd w:id="23"/>
    <w:bookmarkEnd w:id="24"/>
    <w:bookmarkStart w:id="25" w:name="Xaaf70a341f136a20dce1ff2da88906a5d36bf62"/>
    <w:p>
      <w:pPr>
        <w:pStyle w:val="Heading2"/>
      </w:pPr>
      <w:r>
        <w:t xml:space="preserve">IV. The Positive Impact and Community Role</w:t>
      </w:r>
    </w:p>
    <w:p>
      <w:pPr>
        <w:pStyle w:val="FirstParagraph"/>
      </w:pPr>
      <w:r>
        <w:t xml:space="preserve">Despite the adversities, the report emphasizes the indispensable role of the Doctor General Practitioner in Zimbabwe Harare as a community anchor. In times of disease outbreaks, such as cholera or measles, these doctors are on the front lines of surveillance and education. They play a crucial role in maternal health programs in rural-urban fringe areas, reducing mortality rates through accessible prenatal care.</w:t>
      </w:r>
    </w:p>
    <w:p>
      <w:pPr>
        <w:pStyle w:val="BodyText"/>
      </w:pPr>
      <w:r>
        <w:t xml:space="preserve">Moreover, the cultural competence of the Harare GP is highlighted. Many practitioners understand local beliefs regarding illness and integrate them into their treatment plans without compromising medical safety. This holistic approach fosters trust between the healthcare provider and the patient, which is essential for adherence to treatment regimens in a region where traditional healing practices are still prevalent.</w:t>
      </w:r>
    </w:p>
    <w:bookmarkEnd w:id="25"/>
    <w:bookmarkStart w:id="26" w:name="Xa3b845cd3f85ade6f01195b82b86b13069ce7fa"/>
    <w:p>
      <w:pPr>
        <w:pStyle w:val="Heading2"/>
      </w:pPr>
      <w:r>
        <w:t xml:space="preserve">V. Recommendations for Strengthening GP Practice in Harare</w:t>
      </w:r>
    </w:p>
    <w:p>
      <w:pPr>
        <w:numPr>
          <w:ilvl w:val="0"/>
          <w:numId w:val="1001"/>
        </w:numPr>
        <w:pStyle w:val="Compact"/>
      </w:pPr>
      <w:r>
        <w:rPr>
          <w:bCs/>
          <w:b/>
        </w:rPr>
        <w:t xml:space="preserve">Digital Health Integration:</w:t>
      </w:r>
      <w:r>
        <w:t xml:space="preserve"> </w:t>
      </w:r>
      <w:r>
        <w:t xml:space="preserve">The report recommends the widespread adoption of electronic medical records and telemedicine platforms to mitigate the effects of brain drain by allowing GPs in Harare to consult with specialists remotely.</w:t>
      </w:r>
    </w:p>
    <w:p>
      <w:pPr>
        <w:numPr>
          <w:ilvl w:val="0"/>
          <w:numId w:val="1001"/>
        </w:numPr>
        <w:pStyle w:val="Compact"/>
      </w:pPr>
      <w:r>
        <w:rPr>
          <w:bCs/>
          <w:b/>
        </w:rPr>
        <w:t xml:space="preserve">Supply Chain Optimization:</w:t>
      </w:r>
    </w:p>
    <w:p>
      <w:pPr>
        <w:numPr>
          <w:ilvl w:val="0"/>
          <w:numId w:val="1001"/>
        </w:numPr>
        <w:pStyle w:val="Compact"/>
      </w:pPr>
      <w:r>
        <w:rPr>
          <w:bCs/>
          <w:b/>
        </w:rPr>
        <w:t xml:space="preserve">CME Support:</w:t>
      </w:r>
      <w:r>
        <w:t xml:space="preserve">: Continuous Medical Education programs should be subsidized or provided free of charge to ensure that Doctors General Practitioner in Zimbabwe Harare stay updated with global best practices despite resource limitations.</w:t>
      </w:r>
    </w:p>
    <w:bookmarkEnd w:id="26"/>
    <w:bookmarkStart w:id="27" w:name="vi.-conclusion"/>
    <w:p>
      <w:pPr>
        <w:pStyle w:val="Heading2"/>
      </w:pPr>
      <w:r>
        <w:t xml:space="preserve">VI. Conclusion</w:t>
      </w:r>
    </w:p>
    <w:p>
      <w:pPr>
        <w:pStyle w:val="FirstParagraph"/>
      </w:pPr>
      <w:r>
        <w:t xml:space="preserve">In conclusion, the profile of the Doctor General Practitioner in Zimbabwe Harare is one of resilience and adaptability. They function within a complex web of economic, infrastructural, and social challenges yet remain committed to providing quality healthcare. This report underscores that supporting GPs is not just a medical imperative but an economic one for Zimbabwe. By investing in their working conditions, technology, and professional development, the nation can strengthen its primary healthcare system. The Doctor General Practitioner is the heartbeat of public health in Harare; understanding their struggles and triumphs is essential for crafting policies that ensure a healthier future for all residents of Zimbabwe.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Zimbabwe Harare</dc:title>
  <dc:creator/>
  <dc:language>en</dc:language>
  <cp:keywords/>
  <dcterms:created xsi:type="dcterms:W3CDTF">2026-07-29T09:54:31Z</dcterms:created>
  <dcterms:modified xsi:type="dcterms:W3CDTF">2026-07-29T09:54:31Z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