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Assessment</w:t>
      </w:r>
      <w:r>
        <w:t xml:space="preserve"> </w:t>
      </w:r>
      <w:r>
        <w:t xml:space="preserve">and</w:t>
      </w:r>
      <w:r>
        <w:t xml:space="preserve"> </w:t>
      </w:r>
      <w:r>
        <w:t xml:space="preserve">Strategic</w:t>
      </w:r>
      <w:r>
        <w:t xml:space="preserve"> </w:t>
      </w:r>
      <w:r>
        <w:t xml:space="preserve">Outlook:</w:t>
      </w:r>
      <w:r>
        <w:t xml:space="preserve"> </w:t>
      </w:r>
      <w:r>
        <w:t xml:space="preserve">A</w:t>
      </w:r>
      <w:r>
        <w:t xml:space="preserve"> </w:t>
      </w:r>
      <w:r>
        <w:t xml:space="preserve">Report</w:t>
      </w:r>
      <w:r>
        <w:t xml:space="preserve"> </w:t>
      </w:r>
      <w:r>
        <w:t xml:space="preserve">on</w:t>
      </w:r>
      <w:r>
        <w:t xml:space="preserve"> </w:t>
      </w:r>
      <w:r>
        <w:t xml:space="preserve">the</w:t>
      </w:r>
      <w:r>
        <w:t xml:space="preserve"> </w:t>
      </w:r>
      <w:r>
        <w:t xml:space="preserve">Economist's</w:t>
      </w:r>
      <w:r>
        <w:t xml:space="preserve"> </w:t>
      </w:r>
      <w:r>
        <w:t xml:space="preserve">Perspective</w:t>
      </w:r>
      <w:r>
        <w:t xml:space="preserve"> </w:t>
      </w:r>
      <w:r>
        <w:t xml:space="preserve">for</w:t>
      </w:r>
      <w:r>
        <w:t xml:space="preserve"> </w:t>
      </w:r>
      <w:r>
        <w:t xml:space="preserve">Afghanistan</w:t>
      </w:r>
      <w:r>
        <w:t xml:space="preserve"> </w:t>
      </w:r>
      <w:r>
        <w:t xml:space="preserve">Kabul</w:t>
      </w:r>
    </w:p>
    <w:bookmarkStart w:id="25" w:name="X690bdf3a45568ee5d867c72630e2fd243c935e1"/>
    <w:p>
      <w:pPr>
        <w:pStyle w:val="Heading1"/>
      </w:pPr>
      <w:r>
        <w:t xml:space="preserve">Economic Assessment and Strategic Outlook</w:t>
      </w:r>
    </w:p>
    <w:p>
      <w:pPr>
        <w:pStyle w:val="FirstParagraph"/>
      </w:pPr>
      <w:r>
        <w:br/>
      </w:r>
    </w:p>
    <w:p>
      <w:pPr>
        <w:pStyle w:val="BodyText"/>
      </w:pPr>
      <w:r>
        <w:rPr>
          <w:iCs/>
          <w:i/>
        </w:rPr>
        <w:t xml:space="preserve">A Book Report Analysis for Stakeholders in Afghanistan Kabul</w:t>
      </w:r>
    </w:p>
    <w:p>
      <w:pPr>
        <w:pStyle w:val="BodyText"/>
      </w:pPr>
      <w:r>
        <w:br/>
      </w:r>
    </w:p>
    <w:p>
      <w:r>
        <w:pict>
          <v:rect style="width:0;height:1.5pt" o:hralign="center" o:hrstd="t" o:hr="t"/>
        </w:pict>
      </w:r>
    </w:p>
    <w:bookmarkStart w:id="20" w:name="i.-introduction"/>
    <w:p>
      <w:pPr>
        <w:pStyle w:val="Heading3"/>
      </w:pPr>
      <w:r>
        <w:t xml:space="preserve">I. Introduction</w:t>
      </w:r>
    </w:p>
    <w:p>
      <w:pPr>
        <w:pStyle w:val="FirstParagraph"/>
      </w:pPr>
      <w:r>
        <w:t xml:space="preserve">The economic landscape of the modern world is increasingly defined by complex interdependencies, geopolitical shifts, and the relentless pursuit of sustainable growth. In this context, publications such as those produced by "The Economist" serve not merely as news aggregators but as critical analytical instruments that provide deep dives into market dynamics, policy implications, and global trends. This Book Report aims to dissect the economic philosophy and analytical frameworks presented in seminal works associated with The Economist’s editorial stance. Specifically, this report focuses on how these macroeconomic principles apply to one of the most challenging yet strategically significant urban centers in South Asia: Afghanistan Kabul.</w:t>
      </w:r>
    </w:p>
    <w:p>
      <w:pPr>
        <w:pStyle w:val="BodyText"/>
      </w:pPr>
      <w:r>
        <w:t xml:space="preserve">The relevance of "The Economist's" insights for "Afghanistan Kabul" cannot be overstated. As a city that has served as the heart of political and economic activity in Afghanistan for decades, Kabul represents a unique case study in resilience, volatility, and potential transformation. Understanding the analytical rigor provided by The Economist allows policymakers, investors, and civil society leaders in "Afghanistan Kabul" to navigate the turbulent waters of post-conflict reconstruction with greater clarity.</w:t>
      </w:r>
    </w:p>
    <w:bookmarkEnd w:id="20"/>
    <w:bookmarkStart w:id="21" w:name="X9018c4cbc6e8ce08f72e05f00bcdd1befcfe3e5"/>
    <w:p>
      <w:pPr>
        <w:pStyle w:val="Heading3"/>
      </w:pPr>
      <w:r>
        <w:t xml:space="preserve">II. The Role of Market Institutions and Rule of Law</w:t>
      </w:r>
    </w:p>
    <w:p>
      <w:pPr>
        <w:pStyle w:val="FirstParagraph"/>
      </w:pPr>
      <w:r>
        <w:t xml:space="preserve">A central theme in many Economic-focused analyses is the indispensable role of strong institutions. The Economist has long argued that sustainable economic growth is predicated not just on capital accumulation, but on the presence of secure property rights, transparent legal frameworks, and accountable governance. For "Afghanistan Kabul," these concepts are foundational.</w:t>
      </w:r>
    </w:p>
    <w:p>
      <w:pPr>
        <w:pStyle w:val="BodyText"/>
      </w:pPr>
      <w:r>
        <w:t xml:space="preserve">In "Afghanistan Kabul," the historical absence of consistent institutional stability has often stifled local enterprise. By applying The Economist’s framework, we can see that rebuilding trust in commercial contracts is as vital as rebuilding physical infrastructure. The report highlights that when businesses in "Afghanistan Kabul" operate under a regime of unpredictability, investment capital flees, and informal economies expand. Conversely, fostering an environment where the rule of law protects both domestic entrepreneurs and foreign investors is the first step toward revitalizing "Afghanistan Kabul’s" market potential.</w:t>
      </w:r>
    </w:p>
    <w:p>
      <w:pPr>
        <w:pStyle w:val="BodyText"/>
      </w:pPr>
      <w:r>
        <w:t xml:space="preserve">The Economist emphasizes that economic freedom is not a luxury but a necessity for poverty reduction. In the context of "Afghanistan Kabul," this means advocating for policies that reduce bureaucratic barriers to entry for small and medium-sized enterprises (SMEs). These SMEs are the backbone of any developing economy, yet they often struggle under heavy regulation. Applying The Economist’s recommendations suggests a need for deregulation in specific sectors to encourage competition and innovation within "Afghanistan Kabul."</w:t>
      </w:r>
    </w:p>
    <w:bookmarkEnd w:id="21"/>
    <w:bookmarkStart w:id="22" w:name="X3b67ed951cd5a265fe953487861332ec8ed2592"/>
    <w:p>
      <w:pPr>
        <w:pStyle w:val="Heading3"/>
      </w:pPr>
      <w:r>
        <w:t xml:space="preserve">III. Human Capital and Education as Economic Drivers</w:t>
      </w:r>
    </w:p>
    <w:p>
      <w:pPr>
        <w:pStyle w:val="FirstParagraph"/>
      </w:pPr>
      <w:r>
        <w:t xml:space="preserve">No discussion on "The Economist" is complete without addressing the correlation between education, health, and economic productivity. The publication consistently advocates for investment in human capital as a primary driver of long-term GDP growth. For "Afghanistan Kabul," this aspect is particularly poignant.</w:t>
      </w:r>
    </w:p>
    <w:p>
      <w:pPr>
        <w:pStyle w:val="BodyText"/>
      </w:pPr>
      <w:r>
        <w:t xml:space="preserve">The city houses a significant portion of the nation's educational institutions and workforce potential. However, brain drain remains a critical issue. The Economist’s analysis suggests that by improving labor market flexibility and ensuring that skills training aligns with actual market demands, "Afghanistan Kabul" can retain its brightest minds. This involves not just higher education but also vocational training tailored to the needs of emerging sectors such as technology, renewable energy, and sustainable agriculture.</w:t>
      </w:r>
    </w:p>
    <w:p>
      <w:pPr>
        <w:pStyle w:val="BodyText"/>
      </w:pPr>
      <w:r>
        <w:t xml:space="preserve">Furthermore, The Economist often highlights the economic benefits of gender inclusion. In "Afghanistan Kabul," empowering women in the workforce has been historically constrained by social and political factors. From a strictly economic perspective aligned with The Economist’s views, unlocking this demographic potential is an untapped reservoir of productivity. Policies that support female entrepreneurship and education are not only socially just but economically imperative for the growth of "Afghanistan Kabul."</w:t>
      </w:r>
    </w:p>
    <w:bookmarkEnd w:id="22"/>
    <w:bookmarkStart w:id="23" w:name="X17cd163a560c067c39c329f8dbaf485c8cf310f"/>
    <w:p>
      <w:pPr>
        <w:pStyle w:val="Heading3"/>
      </w:pPr>
      <w:r>
        <w:t xml:space="preserve">IV. Regional Integration and Trade Corridors</w:t>
      </w:r>
    </w:p>
    <w:p>
      <w:pPr>
        <w:pStyle w:val="FirstParagraph"/>
      </w:pPr>
      <w:r>
        <w:t xml:space="preserve">"The Economist" frequently analyzes trade as a mechanism for peace and prosperity. For landlocked nations like Afghanistan, access to markets is a geographical challenge that can only be overcome through regional cooperation. The report explores how "Afghanistan Kabul" can position itself as a central hub in regional trade networks.</w:t>
      </w:r>
    </w:p>
    <w:p>
      <w:pPr>
        <w:pStyle w:val="BodyText"/>
      </w:pPr>
      <w:r>
        <w:t xml:space="preserve">By leveraging its geographic location, "Afghanistan Kabul" could serve as a logistical bridge between Central Asia and South Asia, or even connect to markets in the Middle East. The Economist’s perspective suggests that removing non-tariff barriers and harmonizing customs procedures are key steps. For "Afghanistan Kabul," this means upgrading port-like logistics infrastructure within the city itself—warehousing, cold chains, and digital customs clearance systems.</w:t>
      </w:r>
    </w:p>
    <w:p>
      <w:pPr>
        <w:pStyle w:val="BodyText"/>
      </w:pPr>
      <w:r>
        <w:t xml:space="preserve">The analysis also touches on the importance of stable currency regimes. Inflation has often plagued "Afghanistan Kabul’s" economy, eroding purchasing power. The Economist advocates for central bank independence and prudent monetary policy to maintain price stability. For the residents of "Afghanistan Kabul," this translates directly into food security and economic predictability.</w:t>
      </w:r>
    </w:p>
    <w:bookmarkEnd w:id="23"/>
    <w:bookmarkStart w:id="24" w:name="Xc259801e467c906de0589e02ac3b7e95b291eef"/>
    <w:p>
      <w:pPr>
        <w:pStyle w:val="Heading3"/>
      </w:pPr>
      <w:r>
        <w:t xml:space="preserve">V. Conclusion: A Path Forward for Afghanistan Kabul</w:t>
      </w:r>
    </w:p>
    <w:p>
      <w:pPr>
        <w:pStyle w:val="FirstParagraph"/>
      </w:pPr>
      <w:r>
        <w:t xml:space="preserve">In conclusion, this Book Report demonstrates that the analytical frameworks presented by "The Economist" offer profound relevance to the current situation in "Afghanistan Kabul." The key takeaways are clear: institutional integrity, human capital development, and regional integration form the triad necessary for economic recovery.</w:t>
      </w:r>
    </w:p>
    <w:p>
      <w:pPr>
        <w:pStyle w:val="BodyText"/>
      </w:pPr>
      <w:r>
        <w:t xml:space="preserve">"Afghanistan Kabul" stands at a crossroads. The lessons from The Economist suggest that growth will not come from aid dependency alone but from creating an environment where private sector initiative can flourish. It requires a steadfast commitment to transparency, education, and open trade. By adopting these principles, "Afghanistan Kabul" can transition from being a recipient of international assistance to becoming a proactive participant in the global economy.</w:t>
      </w:r>
    </w:p>
    <w:p>
      <w:pPr>
        <w:pStyle w:val="BodyText"/>
      </w:pPr>
      <w:r>
        <w:t xml:space="preserve">Stakeholders involved in the development and governance of "Afghanistan Kabul" must view these economic insights not as abstract theories but as actionable blueprints. The path is difficult, but the economic logic is sound. Through disciplined application of market-friendly policies and institutional reforms inspired by The Economist’s rigorous analysis, "Afghanistan Kabul" can build a future defined not by conflict, but by commerce, connection, and sustainable prosperity.</w:t>
      </w:r>
    </w:p>
    <w:p>
      <w:r>
        <w:pict>
          <v:rect style="width:0;height:1.5pt" o:hralign="center" o:hrstd="t" o:hr="t"/>
        </w:pict>
      </w:r>
    </w:p>
    <w:p>
      <w:pPr>
        <w:pStyle w:val="FirstParagraph"/>
      </w:pPr>
      <w:r>
        <w:t xml:space="preserve">© 2023 Economic Assessment Report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Assessment and Strategic Outlook: A Report on the Economist's Perspective for Afghanistan Kabul</dc:title>
  <dc:creator/>
  <dc:language>en</dc:language>
  <cp:keywords/>
  <dcterms:created xsi:type="dcterms:W3CDTF">2026-07-29T16:08:02Z</dcterms:created>
  <dcterms:modified xsi:type="dcterms:W3CDTF">2026-07-29T16:08:02Z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