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 Argentina Buenos Aires Division</w:t>
      </w:r>
    </w:p>
    <w:p>
      <w:pPr>
        <w:pStyle w:val="BodyText"/>
      </w:pPr>
      <w:r>
        <w:t xml:space="preserve">From:/Strong&gt; Senior Economic Analyst</w:t>
      </w:r>
    </w:p>
    <w:bookmarkStart w:id="20" w:name="Xc888754c308a22894483b83678ecfe209fe7748"/>
    <w:p>
      <w:pPr>
        <w:pStyle w:val="Heading1"/>
      </w:pPr>
      <w:r>
        <w:t xml:space="preserve">Subject: Comprehensive Book Report on "The Economist" and its Relevance to Argentina, Buenos Aires"</w:t>
      </w:r>
    </w:p>
    <w:bookmarkEnd w:id="20"/>
    <w:bookmarkStart w:id="21" w:name="i.-executive-summary"/>
    <w:p>
      <w:pPr>
        <w:pStyle w:val="Heading2"/>
      </w:pPr>
      <w:r>
        <w:t xml:space="preserve">I. Executive Summary</w:t>
      </w:r>
    </w:p>
    <w:p>
      <w:pPr>
        <w:pStyle w:val="FirstParagraph"/>
      </w:pPr>
      <w:r>
        <w:t xml:space="preserve">In the complex economic landscape of Latin America, few publications hold as much sway over policy-makers, investors, and business leaders as The Economist. This book report serves to analyze the core tenets of "The Economist" handbook on global economics and applies them specifically to the context of Argentina Buenos Aires. As a nation frequently grappling with inflationary pressures, currency volatility, and structural imbalances, Argentina offers a unique case study for the principles outlined in this seminal text. The purpose of this document is to bridge the gap between theoretical economic frameworks presented in The Economist's literature and the practical realities faced by stakeholders operating within Argentina Buenos Aires.</w:t>
      </w:r>
    </w:p>
    <w:bookmarkEnd w:id="21"/>
    <w:bookmarkStart w:id="22" w:name="ii.-introduction-to-the-economist"/>
    <w:p>
      <w:pPr>
        <w:pStyle w:val="Heading2"/>
      </w:pPr>
      <w:r>
        <w:t xml:space="preserve">II. Introduction to The Economist</w:t>
      </w:r>
    </w:p>
    <w:p>
      <w:pPr>
        <w:pStyle w:val="FirstParagraph"/>
      </w:pPr>
      <w:r>
        <w:rPr>
          <w:bCs/>
          <w:b/>
        </w:rPr>
        <w:t xml:space="preserve">The Economist</w:t>
      </w:r>
      <w:r>
        <w:t xml:space="preserve">, originally established as a monthly magazine, has evolved into a global authority on international politics, business, science, and technology. Its foundational philosophy is rooted in classical liberalism and free-market economics. The publication advocates for open trade, deregulation of capital markets when appropriate, and sound monetary policy. When we refer to "The Economist" in the context of this report, we are not merely discussing a periodical but a comprehensive intellectual framework that emphasizes the importance of institutions, rule of law, and market mechanisms in fostering economic growth.</w:t>
      </w:r>
    </w:p>
    <w:p>
      <w:pPr>
        <w:pStyle w:val="BodyText"/>
      </w:pPr>
      <w:r>
        <w:t xml:space="preserve">The text is known for its distinctive voice: concise, witty yet serious, and unapologetically pro-market. It often critiques populist policies and emphasizes the long-term dangers of short-term political expediency. For readers in emerging markets like Argentina Buenos Aires, understanding these core arguments is vital for navigating a volatile environment.</w:t>
      </w:r>
    </w:p>
    <w:bookmarkEnd w:id="22"/>
    <w:bookmarkStart w:id="26" w:name="iii.-core-themes-relevant-to-argentina"/>
    <w:p>
      <w:pPr>
        <w:pStyle w:val="Heading2"/>
      </w:pPr>
      <w:r>
        <w:t xml:space="preserve">III. Core Themes Relevant to Argentina</w:t>
      </w:r>
    </w:p>
    <w:bookmarkStart w:id="23" w:name="a.-the-importance-of-monetary-discipline"/>
    <w:p>
      <w:pPr>
        <w:pStyle w:val="Heading3"/>
      </w:pPr>
      <w:r>
        <w:t xml:space="preserve">A. The Importance of Monetary Discipline</w:t>
      </w:r>
    </w:p>
    <w:p>
      <w:pPr>
        <w:pStyle w:val="FirstParagraph"/>
      </w:pPr>
      <w:r>
        <w:t xml:space="preserve">The central pillar of "The Economist" approach is the sanctity of monetary policy. The publication consistently argues that hyperinflation and currency instability are primarily results of fiscal irresponsibility and excessive money printing by central banks. In the context of Argentina Buenos Aires, this theme resonates with profound urgency. Argentina's history is punctuated by cycles of boom and bust, largely driven by deficits financed through inflationary measures.</w:t>
      </w:r>
    </w:p>
    <w:p>
      <w:pPr>
        <w:pStyle w:val="BodyText"/>
      </w:pPr>
      <w:r>
        <w:t xml:space="preserve">The Economist argues that credible central bank independence is non-negotiable for long-term stability. For investors and businesses in Argentina Buenos Aires, this suggests that any economic recovery must be anchored in a clear commitment to price stability. Without such an anchor, as detailed in The Economist's analysis of past crises, attempts at structural reform often fail because the underlying monetary foundation remains weak.</w:t>
      </w:r>
    </w:p>
    <w:bookmarkEnd w:id="23"/>
    <w:bookmarkStart w:id="24" w:name="b.-institutional-quality-and-rule-of-law"/>
    <w:p>
      <w:pPr>
        <w:pStyle w:val="Heading3"/>
      </w:pPr>
      <w:r>
        <w:t xml:space="preserve">B. Institutional Quality and Rule of Law</w:t>
      </w:r>
    </w:p>
    <w:p>
      <w:pPr>
        <w:pStyle w:val="FirstParagraph"/>
      </w:pPr>
      <w:r>
        <w:t xml:space="preserve">"The Economist" frequently highlights that natural resources are not destiny; rather, it is the quality of institutions that determines economic success. The publication posits that secure property rights, transparent regulatory frameworks, and low levels of corruption are essential for attracting foreign direct investment (FDI). In Argentina Buenos Aires, institutional weakness has been a persistent drag on growth. Contract enforcement can be unpredictable, and regulatory changes often occur abruptly.</w:t>
      </w:r>
    </w:p>
    <w:p>
      <w:pPr>
        <w:pStyle w:val="BodyText"/>
      </w:pPr>
      <w:r>
        <w:t xml:space="preserve">The report suggests that for Argentina Buenos Aires to unlock its potential as a regional economic hub, it must prioritize judicial reform and transparency. The Economist's data-driven approach demonstrates that countries with higher institutional scores tend to have more resilient economies. This insight is critical for entrepreneurs in Argentina Buenos Aires who must navigate bureaucratic hurdles while trying to expand.</w:t>
      </w:r>
    </w:p>
    <w:bookmarkEnd w:id="24"/>
    <w:bookmarkStart w:id="25" w:name="c.-openness-and-trade-liberalization"/>
    <w:p>
      <w:pPr>
        <w:pStyle w:val="Heading3"/>
      </w:pPr>
      <w:r>
        <w:t xml:space="preserve">C. Openness and Trade Liberalization</w:t>
      </w:r>
    </w:p>
    <w:p>
      <w:pPr>
        <w:pStyle w:val="FirstParagraph"/>
      </w:pPr>
      <w:r>
        <w:t xml:space="preserve">The publication is a staunch advocate for free trade, arguing that protectionism ultimately stifles innovation and lowers living standards. For Argentina Buenos Aires, this presents both an opportunity and a challenge. Historically, import substitution industrialization policies have had mixed results. The Economist suggests that integrating fully into global supply chains would benefit Argentine exporters in agriculture and technology.</w:t>
      </w:r>
    </w:p>
    <w:p>
      <w:pPr>
        <w:pStyle w:val="BodyText"/>
      </w:pPr>
      <w:r>
        <w:t xml:space="preserve">The focus on trade liberalization is particularly relevant for the service sector in Argentina Buenos Aires, including tourism and financial services. By reducing barriers to entry for international players, the city can enhance its competitiveness as a business center. The Economist's analysis implies that isolationism leads to stagnation, while openness fosters competition and efficiency.</w:t>
      </w:r>
    </w:p>
    <w:bookmarkEnd w:id="25"/>
    <w:bookmarkEnd w:id="26"/>
    <w:bookmarkStart w:id="27" w:name="Xfb784584c7ae544cd15f98717d4ab7b2702145b"/>
    <w:p>
      <w:pPr>
        <w:pStyle w:val="Heading2"/>
      </w:pPr>
      <w:r>
        <w:t xml:space="preserve">IV. Application to the Argentina Buenos Aires Context</w:t>
      </w:r>
    </w:p>
    <w:p>
      <w:pPr>
        <w:pStyle w:val="FirstParagraph"/>
      </w:pPr>
      <w:r>
        <w:rPr>
          <w:bCs/>
          <w:b/>
        </w:rPr>
        <w:t xml:space="preserve">Strategic Implications for Stakeholders in Argentina Buenos Aires:</w:t>
      </w:r>
    </w:p>
    <w:p>
      <w:pPr>
        <w:numPr>
          <w:ilvl w:val="0"/>
          <w:numId w:val="1001"/>
        </w:numPr>
        <w:pStyle w:val="Compact"/>
      </w:pPr>
      <w:r>
        <w:rPr>
          <w:bCs/>
          <w:b/>
        </w:rPr>
        <w:t xml:space="preserve">Policymakers:</w:t>
      </w:r>
    </w:p>
    <w:p>
      <w:pPr>
        <w:numPr>
          <w:ilvl w:val="0"/>
          <w:numId w:val="1001"/>
        </w:numPr>
        <w:pStyle w:val="Compact"/>
      </w:pPr>
      <w:r>
        <w:rPr>
          <w:bCs/>
          <w:b/>
        </w:rPr>
        <w:t xml:space="preserve">Investors:</w:t>
      </w:r>
    </w:p>
    <w:p>
      <w:pPr>
        <w:numPr>
          <w:ilvl w:val="0"/>
          <w:numId w:val="1001"/>
        </w:numPr>
        <w:pStyle w:val="Compact"/>
      </w:pPr>
      <w:r>
        <w:t xml:space="preserve">Local Businesses in Argentina Buenos Aires:</w:t>
      </w:r>
    </w:p>
    <w:p>
      <w:pPr>
        <w:pStyle w:val="FirstParagraph"/>
      </w:pPr>
      <w:r>
        <w:t xml:space="preserve">The unique position of Argentina Buenos Aires as the capital city makes it the epicenter of these economic dynamics. As a metropolis, it faces distinct challenges related to urban development, labor markets, and social inequality. The Economist's urban economics perspective suggests that cities thrive when they are efficient engines of growth. For Argentina Buenos Aires, this means investing in infrastructure and human capital to support its status as a leading South American city.</w:t>
      </w:r>
    </w:p>
    <w:p>
      <w:pPr>
        <w:pStyle w:val="BodyText"/>
      </w:pPr>
      <w:r>
        <w:t xml:space="preserve">Furthermore, the cultural aspect cannot be ignored. The Economist often discusses how social trust impacts economic outcomes. In Argentina Buenos Aires, rebuilding social contract between the state and citizens is crucial. High levels of informality in the labor market are a symptom of this distrust. Addressing this requires not just economic policy but also political will to ensure that tax revenues are used effectively for public goods.</w:t>
      </w:r>
    </w:p>
    <w:bookmarkEnd w:id="27"/>
    <w:bookmarkStart w:id="28" w:name="v.-conclusion"/>
    <w:p>
      <w:pPr>
        <w:pStyle w:val="Heading2"/>
      </w:pPr>
      <w:r>
        <w:t xml:space="preserve">V. Conclusion</w:t>
      </w:r>
    </w:p>
    <w:p>
      <w:pPr>
        <w:pStyle w:val="FirstParagraph"/>
      </w:pPr>
      <w:r>
        <w:t xml:space="preserve">This book report underscores the enduring relevance of "The Economist" in understanding and addressing the complex challenges facing Argentina Buenos Aires. The publication’s emphasis on monetary discipline, institutional integrity, and open markets provides a clear roadmap for sustainable development. While Argentina's path has often diverged from these principles, leading to periods of significant hardship, the lessons contained within The Economist remain as applicable today as ever.</w:t>
      </w:r>
    </w:p>
    <w:p>
      <w:pPr>
        <w:pStyle w:val="BodyText"/>
      </w:pPr>
      <w:r>
        <w:t xml:space="preserve">For anyone involved in the economic future of Argentina Buenos Aires, ignoring these insights is a luxury they cannot afford. The transition towards a more stable and prosperous economy requires a commitment to sound economic principles. By aligning local strategies with the global best practices championed by The Economist, stakeholders in Argentina Buenos Aires can work towards overcoming historical headwinds and building a resilient, inclusive economy.</w:t>
      </w:r>
    </w:p>
    <w:p>
      <w:pPr>
        <w:pStyle w:val="BodyText"/>
      </w:pPr>
      <w:r>
        <w:t xml:space="preserve">In conclusion, the dialogue between "The Economist"’s theoretical frameworks and the empirical realities of Argentina Buenos Aires offers a powerful lens through which to view current challenges. It is not merely about reading about economics; it is about applying rigorous analysis to solve real-world problems. The future of Argentina Buenos Aires depends on embracing these truths with courage and clarity.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Argentina Buenos Aires</dc:title>
  <dc:creator/>
  <dc:language>en</dc:language>
  <cp:keywords/>
  <dcterms:created xsi:type="dcterms:W3CDTF">2026-07-30T00:30:52Z</dcterms:created>
  <dcterms:modified xsi:type="dcterms:W3CDTF">2026-07-30T00:30:52Z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