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Economist</w:t>
      </w:r>
    </w:p>
    <w:bookmarkStart w:id="20" w:name="the-economist-book-report"/>
    <w:p>
      <w:pPr>
        <w:pStyle w:val="Heading1"/>
      </w:pPr>
      <w:r>
        <w:t xml:space="preserve">The Economist Book Report</w:t>
      </w:r>
    </w:p>
    <w:p>
      <w:pPr>
        <w:pStyle w:val="FirstParagraph"/>
      </w:pPr>
      <w:r>
        <w:rPr>
          <w:bCs/>
          <w:b/>
        </w:rPr>
        <w:t xml:space="preserve">Subject:</w:t>
      </w:r>
    </w:p>
    <w:p>
      <w:pPr>
        <w:pStyle w:val="BodyText"/>
      </w:pPr>
      <w:r>
        <w:rPr>
          <w:bCs/>
          <w:b/>
        </w:rPr>
        <w:t xml:space="preserve">Date:</w:t>
      </w:r>
    </w:p>
    <w:bookmarkEnd w:id="20"/>
    <w:bookmarkStart w:id="21" w:name="Xab202cb236848ab58143572bbe5fcc720e55731"/>
    <w:p>
      <w:pPr>
        <w:pStyle w:val="Heading2"/>
      </w:pPr>
      <w:r>
        <w:t xml:space="preserve">Introduction: The Role of "The Economist" in a Globalized World</w:t>
      </w:r>
    </w:p>
    <w:p>
      <w:pPr>
        <w:pStyle w:val="FirstParagraph"/>
      </w:pPr>
      <w:r>
        <w:t xml:space="preserve">In the vast landscape of international journalism and economic analysis, few publications hold as much sway or recognition as</w:t>
      </w:r>
      <w:r>
        <w:t xml:space="preserve"> </w:t>
      </w:r>
      <w:r>
        <w:t xml:space="preserve">The Economist</w:t>
      </w:r>
      <w:r>
        <w:t xml:space="preserve">. Founded in 1843 with the radical notion that ideas should be shared freely, this weekly magazine has evolved into a cornerstone of global political and economic discourse. Its signature style—anonymous articles written by experts but attributed to "The Economist" itself—creates a unique voice that is authoritative, concise, and distinctly liberal-classical in its ideological stance. This book report does not analyze a single narrative novel but rather examines the publication</w:t>
      </w:r>
      <w:r>
        <w:t xml:space="preserve"> </w:t>
      </w:r>
      <w:r>
        <w:t xml:space="preserve">The Economist</w:t>
      </w:r>
      <w:r>
        <w:t xml:space="preserve"> </w:t>
      </w:r>
      <w:r>
        <w:t xml:space="preserve">as a comprehensive educational resource and intellectual tool. Specifically, this analysis focuses on the relevance of this publication to students, professionals, and policymakers in</w:t>
      </w:r>
      <w:r>
        <w:t xml:space="preserve"> </w:t>
      </w:r>
      <w:r>
        <w:t xml:space="preserve">Brazil Rio de Janeiro</w:t>
      </w:r>
      <w:r>
        <w:t xml:space="preserve">, a city that serves as one of Latin America's most vibrant economic hubs. Understanding the perspectives offered by</w:t>
      </w:r>
      <w:r>
        <w:t xml:space="preserve"> </w:t>
      </w:r>
      <w:r>
        <w:t xml:space="preserve">The Economist</w:t>
      </w:r>
      <w:r>
        <w:t xml:space="preserve"> </w:t>
      </w:r>
      <w:r>
        <w:t xml:space="preserve">is crucial for navigating the complex interplay between local Brazilian realities and global market forces.</w:t>
      </w:r>
    </w:p>
    <w:bookmarkEnd w:id="21"/>
    <w:bookmarkStart w:id="22" w:name="X4f47353f36a76355d0e28452a2f22d1af2dfe5a"/>
    <w:p>
      <w:pPr>
        <w:pStyle w:val="Heading2"/>
      </w:pPr>
      <w:r>
        <w:t xml:space="preserve">Content Analysis: Ideology and Analytical Framework</w:t>
      </w:r>
    </w:p>
    <w:p>
      <w:pPr>
        <w:pStyle w:val="FirstParagraph"/>
      </w:pPr>
      <w:r>
        <w:t xml:space="preserve">To truly appreciate the value of</w:t>
      </w:r>
      <w:r>
        <w:t xml:space="preserve"> </w:t>
      </w:r>
      <w:r>
        <w:t xml:space="preserve">The Economist</w:t>
      </w:r>
      <w:r>
        <w:t xml:space="preserve">, one must first understand its editorial framework. The publication is known for its pro-free trade, pro-globalization, and socially liberal positions. It advocates for limited government intervention in markets, deregulation, and individual liberty. For a reader in</w:t>
      </w:r>
      <w:r>
        <w:t xml:space="preserve"> </w:t>
      </w:r>
      <w:r>
        <w:t xml:space="preserve">Brazil Rio de Janeiro</w:t>
      </w:r>
      <w:r>
        <w:t xml:space="preserve">, these viewpoints offer a contrasting lens through which to view local policies. Brazil has historically struggled with high inflation, bureaucratic hurdles (the famous "Custo Brasil"), and social inequality issues that require nuanced solutions. By reading</w:t>
      </w:r>
      <w:r>
        <w:t xml:space="preserve"> </w:t>
      </w:r>
      <w:r>
        <w:t xml:space="preserve">The Economist</w:t>
      </w:r>
      <w:r>
        <w:t xml:space="preserve">, readers in Rio can gain insights into how other nations have tackled similar challenges through market-oriented reforms versus state-led interventions.</w:t>
      </w:r>
      <w:r>
        <w:t xml:space="preserve"> </w:t>
      </w:r>
      <w:r>
        <w:t xml:space="preserve">The magazine's coverage of economics is not limited to dry statistics; it contextualizes numbers within political and social frameworks. For instance, its annual reports on specific countries or thematic issues (such as the World Ahead or Americas) provide dense packs of information that are both digestible and profound. This analytical rigor is essential for anyone in</w:t>
      </w:r>
      <w:r>
        <w:t xml:space="preserve"> </w:t>
      </w:r>
      <w:r>
        <w:t xml:space="preserve">Brazil Rio de Janeiro</w:t>
      </w:r>
      <w:r>
        <w:t xml:space="preserve"> </w:t>
      </w:r>
      <w:r>
        <w:t xml:space="preserve">looking to understand global supply chain disruptions, currency fluctuations affecting the Brazilian Real, or international trade agreements that could impact Rio's tourism and industrial sectors.</w:t>
      </w:r>
    </w:p>
    <w:bookmarkEnd w:id="22"/>
    <w:bookmarkStart w:id="23" w:name="relevance-to-brazil-and-rio-de-janeiro"/>
    <w:p>
      <w:pPr>
        <w:pStyle w:val="Heading2"/>
      </w:pPr>
      <w:r>
        <w:t xml:space="preserve">Relevance to Brazil and Rio de Janeiro</w:t>
      </w:r>
    </w:p>
    <w:p>
      <w:pPr>
        <w:pStyle w:val="FirstParagraph"/>
      </w:pPr>
      <w:r>
        <w:t xml:space="preserve">The connection between a British publication and the vibrant streets of</w:t>
      </w:r>
      <w:r>
        <w:t xml:space="preserve"> </w:t>
      </w:r>
      <w:r>
        <w:t xml:space="preserve">Brazil Rio de Janeiro</w:t>
      </w:r>
      <w:r>
        <w:t xml:space="preserve"> </w:t>
      </w:r>
      <w:r>
        <w:t xml:space="preserve">may seem tenuous at first glance, but it is profoundly strong when examined through the lens of economic integration. Brazil is an emerging market powerhouse, often categorized within BRICS (Brazil, Russia, India, China, South Africa). As such, global economic shifts reported by</w:t>
      </w:r>
      <w:r>
        <w:t xml:space="preserve"> </w:t>
      </w:r>
      <w:r>
        <w:t xml:space="preserve">The Economist</w:t>
      </w:r>
      <w:r>
        <w:t xml:space="preserve"> </w:t>
      </w:r>
      <w:r>
        <w:t xml:space="preserve">have direct repercussions on Brazilian GDP growth, investment flows into Rio de Janeiro's offshore energy sector (pre-salt oil reserves), and tourism revenues.</w:t>
      </w:r>
      <w:r>
        <w:t xml:space="preserve"> </w:t>
      </w:r>
      <w:r>
        <w:t xml:space="preserve">For example,</w:t>
      </w:r>
      <w:r>
        <w:t xml:space="preserve"> </w:t>
      </w:r>
      <w:r>
        <w:t xml:space="preserve">The Economist</w:t>
      </w:r>
      <w:r>
        <w:t xml:space="preserve">'s consistent reporting on environmental policies and climate change is particularly relevant to Rio de Janeiro. As a coastal city facing challenges related to sea-level rise, deforestation in the surrounding Atlantic Forest, and sustainable urban development, Rio’s policymakers benefit from understanding global best practices.</w:t>
      </w:r>
      <w:r>
        <w:t xml:space="preserve"> </w:t>
      </w:r>
      <w:r>
        <w:t xml:space="preserve">The Economist</w:t>
      </w:r>
      <w:r>
        <w:t xml:space="preserve"> </w:t>
      </w:r>
      <w:r>
        <w:t xml:space="preserve">often highlights successful green economies or critiques ineffective environmental regulations elsewhere, providing case studies that can be adapted to local contexts. Furthermore, the magazine's coverage of social issues—including education reform and healthcare efficiency—offers comparative data that is invaluable for Brazilian scholars aiming to improve public services in one of Latin America's most populous states.</w:t>
      </w:r>
      <w:r>
        <w:t xml:space="preserve"> </w:t>
      </w:r>
      <w:r>
        <w:t xml:space="preserve">Additionally, the cultural perspective provided by</w:t>
      </w:r>
      <w:r>
        <w:t xml:space="preserve"> </w:t>
      </w:r>
      <w:r>
        <w:t xml:space="preserve">The Economist</w:t>
      </w:r>
      <w:r>
        <w:t xml:space="preserve"> </w:t>
      </w:r>
      <w:r>
        <w:t xml:space="preserve">adds depth to the understanding of Brazil's international image. The publication frequently discusses soft power, cultural exports, and geopolitical alignments. For a city like Rio de Janeiro, known for its Carnival, football culture, and natural beauty but also grappling with security concerns and social disparity, understanding how it is perceived globally through such a respected media outlet can inform strategic branding efforts aimed at attracting foreign investment and tourists.</w:t>
      </w:r>
    </w:p>
    <w:bookmarkEnd w:id="23"/>
    <w:bookmarkStart w:id="24" w:name="educational-value-for-students-in-rio"/>
    <w:p>
      <w:pPr>
        <w:pStyle w:val="Heading2"/>
      </w:pPr>
      <w:r>
        <w:t xml:space="preserve">Educational Value for Students in Rio</w:t>
      </w:r>
    </w:p>
    <w:p>
      <w:pPr>
        <w:pStyle w:val="FirstParagraph"/>
      </w:pPr>
      <w:r>
        <w:t xml:space="preserve">In the academic sphere of</w:t>
      </w:r>
      <w:r>
        <w:t xml:space="preserve"> </w:t>
      </w:r>
      <w:r>
        <w:t xml:space="preserve">Brazil Rio de Janeiro</w:t>
      </w:r>
      <w:r>
        <w:t xml:space="preserve">, particularly in universities like the Federal University of Rio de Janeiro (UFRJ) or FGV Direito RIO, exposure to international perspectives is a key component of a well-rounded education. Relying solely on local media can create an echo chamber effect. Incorporating</w:t>
      </w:r>
      <w:r>
        <w:t xml:space="preserve"> </w:t>
      </w:r>
      <w:r>
        <w:t xml:space="preserve">The Economist</w:t>
      </w:r>
      <w:r>
        <w:t xml:space="preserve"> </w:t>
      </w:r>
      <w:r>
        <w:t xml:space="preserve">into curricula allows students to critique arguments, compare sources, and develop critical thinking skills.</w:t>
      </w:r>
      <w:r>
        <w:t xml:space="preserve"> </w:t>
      </w:r>
      <w:r>
        <w:t xml:space="preserve">Reading</w:t>
      </w:r>
      <w:r>
        <w:t xml:space="preserve"> </w:t>
      </w:r>
      <w:r>
        <w:t xml:space="preserve">The Economist</w:t>
      </w:r>
      <w:r>
        <w:t xml:space="preserve"> </w:t>
      </w:r>
      <w:r>
        <w:t xml:space="preserve">challenges students to engage with sophisticated vocabulary and complex economic theories presented in accessible prose. It encourages them to question assumptions about globalization and development. For a student in Rio studying economics, law, or international relations, analyzing an article on trade tariffs or digital taxation from</w:t>
      </w:r>
      <w:r>
        <w:t xml:space="preserve"> </w:t>
      </w:r>
      <w:r>
        <w:t xml:space="preserve">The Economist</w:t>
      </w:r>
      <w:r>
        <w:t xml:space="preserve"> </w:t>
      </w:r>
      <w:r>
        <w:t xml:space="preserve">is not just an academic exercise; it is preparation for a career in an interconnected world. It fosters empathy for different viewpoints and highlights the importance of evidence-based policymaking—a lesson that resonates deeply in Brazil's dynamic democratic landscape.</w:t>
      </w:r>
    </w:p>
    <w:bookmarkEnd w:id="24"/>
    <w:bookmarkStart w:id="25" w:name="critique-and-limitations"/>
    <w:p>
      <w:pPr>
        <w:pStyle w:val="Heading2"/>
      </w:pPr>
      <w:r>
        <w:t xml:space="preserve">Critique and Limitations</w:t>
      </w:r>
    </w:p>
    <w:p>
      <w:pPr>
        <w:pStyle w:val="FirstParagraph"/>
      </w:pPr>
      <w:r>
        <w:t xml:space="preserve">While</w:t>
      </w:r>
      <w:r>
        <w:t xml:space="preserve"> </w:t>
      </w:r>
      <w:r>
        <w:t xml:space="preserve">The Economist</w:t>
      </w:r>
      <w:r>
        <w:t xml:space="preserve"> </w:t>
      </w:r>
      <w:r>
        <w:t xml:space="preserve">is a powerful tool, it is not without its critics. Some argue that its neoliberal bias can overlook the social costs of deregulation or underestimate the role of state intervention in developing economies like Brazil. Readers in</w:t>
      </w:r>
      <w:r>
        <w:t xml:space="preserve"> </w:t>
      </w:r>
      <w:r>
        <w:t xml:space="preserve">Brazil Rio de Janeiro</w:t>
      </w:r>
      <w:r>
        <w:t xml:space="preserve"> </w:t>
      </w:r>
      <w:r>
        <w:t xml:space="preserve">should approach the magazine with a critical eye, balancing its insights with local perspectives from Brazilian economists and journalists. It is essential to recognize that what works in London or New York may not translate directly to the socio-economic realities of Rio’s favelas or its business districts in Leblon and Barra da Tijuca. Therefore, the report recommends using</w:t>
      </w:r>
      <w:r>
        <w:t xml:space="preserve"> </w:t>
      </w:r>
      <w:r>
        <w:t xml:space="preserve">The Economist</w:t>
      </w:r>
      <w:r>
        <w:t xml:space="preserve"> </w:t>
      </w:r>
      <w:r>
        <w:t xml:space="preserve">as one voice among many, rather than an absolute authority.</w:t>
      </w:r>
    </w:p>
    <w:bookmarkEnd w:id="25"/>
    <w:bookmarkStart w:id="26" w:name="conclusion"/>
    <w:p>
      <w:pPr>
        <w:pStyle w:val="Heading2"/>
      </w:pPr>
      <w:r>
        <w:t xml:space="preserve">Conclusion</w:t>
      </w:r>
    </w:p>
    <w:p>
      <w:pPr>
        <w:pStyle w:val="FirstParagraph"/>
      </w:pPr>
      <w:r>
        <w:t xml:space="preserve">In conclusion,</w:t>
      </w:r>
      <w:r>
        <w:t xml:space="preserve"> </w:t>
      </w:r>
      <w:r>
        <w:t xml:space="preserve">The Economist</w:t>
      </w:r>
      <w:r>
        <w:t xml:space="preserve"> </w:t>
      </w:r>
      <w:r>
        <w:t xml:space="preserve">remains an indispensable resource for anyone seeking to understand the intersection of politics and economics in the 21st century. For the community in</w:t>
      </w:r>
      <w:r>
        <w:t xml:space="preserve"> </w:t>
      </w:r>
      <w:r>
        <w:t xml:space="preserve">Brazil Rio de Janeiro</w:t>
      </w:r>
      <w:r>
        <w:t xml:space="preserve">, it offers a window into global trends that directly impact local livelihoods, from oil prices to climate policy and international trade. By engaging with its content critically and comprehensively, students, professionals, and citizens in Rio can enhance their economic literacy and participate more effectively in global dialogues. The publication’s rigorous analysis, combined with its broad scope of coverage, makes it an ideal companion for navigating the complexities of life in a major emerging market city. Ultimately,</w:t>
      </w:r>
      <w:r>
        <w:t xml:space="preserve"> </w:t>
      </w:r>
      <w:r>
        <w:t xml:space="preserve">The Economist</w:t>
      </w:r>
      <w:r>
        <w:t xml:space="preserve"> </w:t>
      </w:r>
      <w:r>
        <w:t xml:space="preserve">does not just report news; it provides the analytical framework necessary to interpret them—a service that is invaluable in</w:t>
      </w:r>
      <w:r>
        <w:t xml:space="preserve"> </w:t>
      </w:r>
      <w:r>
        <w:t xml:space="preserve">Brazil Rio de Janeiro</w:t>
      </w:r>
      <w:r>
        <w:t xml:space="preserve"> </w:t>
      </w:r>
      <w:r>
        <w:t xml:space="preserve">and beyond.</w:t>
      </w:r>
    </w:p>
    <w:bookmarkEnd w:id="26"/>
    <w:p>
      <w:pPr>
        <w:pStyle w:val="BodyText"/>
      </w:pPr>
      <w:r>
        <w:t xml:space="preserve">End of Book Report</w:t>
      </w:r>
      <w:r>
        <w:br/>
      </w:r>
      <w:r>
        <w:t xml:space="preserve">Prepared for Academic Review in Rio de Janeiro, Brazil.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Economist</dc:title>
  <dc:creator/>
  <dc:language>en</dc:language>
  <cp:keywords/>
  <dcterms:created xsi:type="dcterms:W3CDTF">2026-07-29T18:24:48Z</dcterms:created>
  <dcterms:modified xsi:type="dcterms:W3CDTF">2026-07-29T18:24:48Z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