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Analysis</w:t>
      </w:r>
      <w:r>
        <w:t xml:space="preserve"> </w:t>
      </w:r>
      <w:r>
        <w:t xml:space="preserve">for</w:t>
      </w:r>
      <w:r>
        <w:t xml:space="preserve"> </w:t>
      </w:r>
      <w:r>
        <w:t xml:space="preserve">Chile</w:t>
      </w:r>
      <w:r>
        <w:t xml:space="preserve"> </w:t>
      </w:r>
      <w:r>
        <w:t xml:space="preserve">Santiago</w:t>
      </w:r>
    </w:p>
    <w:p>
      <w:pPr>
        <w:pStyle w:val="FirstParagraph"/>
      </w:pPr>
      <w:r>
        <w:t xml:space="preserve">```html</w:t>
      </w:r>
    </w:p>
    <w:bookmarkStart w:id="33" w:name="Xcfec8af4f7d0077c46a6fa2e53578235a2f7c25"/>
    <w:p>
      <w:pPr>
        <w:pStyle w:val="Heading1"/>
      </w:pPr>
      <w:r>
        <w:t xml:space="preserve">Economist Book Report: Analysis for Chile Santiago</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&lt; p &gt;&lt; strong &gt; Subject : Comparative Economic Strategies and Institutional Stability in Emerging Markets : A Case Study of the Chile Santiago Metropolitan Region</w:t>
      </w:r>
    </w:p>
    <w:bookmarkStart w:id="20" w:name="introduction"/>
    <w:p>
      <w:pPr>
        <w:pStyle w:val="Heading2"/>
      </w:pPr>
      <w:r>
        <w:t xml:space="preserve">Introduction</w:t>
      </w:r>
    </w:p>
    <w:p>
      <w:pPr>
        <w:pStyle w:val="FirstParagraph"/>
      </w:pPr>
      <w:r>
        <w:t xml:space="preserve">The intersection of macroeconomic theory and local urban policy presents a fascinating challenge for policymakers worldwide. In this report, we explore the economic landscape of</w:t>
      </w:r>
      <w:r>
        <w:t xml:space="preserve"> </w:t>
      </w:r>
      <w:r>
        <w:rPr>
          <w:bCs/>
          <w:b/>
        </w:rPr>
        <w:t xml:space="preserve">Chile Santiago</w:t>
      </w:r>
      <w:r>
        <w:t xml:space="preserve">, focusing on how global economic principles outlined in key literature about the role of an</w:t>
      </w:r>
    </w:p>
    <w:p>
      <w:pPr>
        <w:pStyle w:val="BodyText"/>
      </w:pPr>
      <w:r>
        <w:t xml:space="preserve">Economist apply to one of Latin America's most dynamic metropolitan areas. This document serves as a comprehensive book report that analyzes critical themes related to fiscal discipline, institutional integrity, and sustainable growth within the unique context of Chile's capital city.</w:t>
      </w:r>
    </w:p>
    <w:p>
      <w:pPr>
        <w:pStyle w:val="BodyText"/>
      </w:pPr>
      <w:r>
        <w:t xml:space="preserve">The modern</w:t>
      </w:r>
      <w:r>
        <w:t xml:space="preserve"> </w:t>
      </w:r>
      <w:r>
        <w:rPr>
          <w:bCs/>
          <w:b/>
        </w:rPr>
        <w:t xml:space="preserve">Economist</w:t>
      </w:r>
      <w:r>
        <w:t xml:space="preserve"> </w:t>
      </w:r>
      <w:r>
        <w:t xml:space="preserve">must look beyond mere numerical data; they must understand the sociopolitical fabric that shapes economic outcomes. In</w:t>
      </w:r>
    </w:p>
    <w:p>
      <w:pPr>
        <w:pStyle w:val="BodyText"/>
      </w:pPr>
      <w:r>
        <w:t xml:space="preserve">Chile Santiago , this understanding is particularly vital due to the stark contrasts between its affluent communes and those facing significant socioeconomic challenges. This report argues that the principles of sound economic management are not only applicable but essential for addressing inequality, fostering innovation, and maintaining stability in a rapidly evolving urban center.</w:t>
      </w:r>
    </w:p>
    <w:bookmarkEnd w:id="20"/>
    <w:bookmarkStart w:id="21" w:name="X1e01480e6082dec4159d323a57b37a6fcfc507d"/>
    <w:p>
      <w:pPr>
        <w:pStyle w:val="Heading2"/>
      </w:pPr>
      <w:r>
        <w:t xml:space="preserve">The Role of the Economist in Urban Development</w:t>
      </w:r>
    </w:p>
    <w:p>
      <w:pPr>
        <w:pStyle w:val="FirstParagraph"/>
      </w:pPr>
      <w:r>
        <w:t xml:space="preserve">An</w:t>
      </w:r>
    </w:p>
    <w:p>
      <w:pPr>
        <w:pStyle w:val="BodyText"/>
      </w:pPr>
      <w:r>
        <w:t xml:space="preserve">Economist plays a pivotal role in shaping policies that affect millions. In the context of</w:t>
      </w:r>
    </w:p>
    <w:p>
      <w:pPr>
        <w:pStyle w:val="BodyText"/>
      </w:pPr>
      <w:r>
        <w:t xml:space="preserve">Chile Santiago, the responsibilities extend beyond traditional monetary and fiscal policy analysis. The city acts as both an engine of national growth and a reflection of national disparities. Therefore, the economist must possess a nuanced understanding:</w:t>
      </w:r>
    </w:p>
    <w:p>
      <w:pPr>
        <w:pStyle w:val="BodyText"/>
      </w:pPr>
      <w:r>
        <w:t xml:space="preserve">Data Interpretation: Accurate assessment of labor markets, housing demand, and infrastructure needs specific to Santiago.</w:t>
      </w:r>
    </w:p>
    <w:p>
      <w:pPr>
        <w:pStyle w:val="BodyText"/>
      </w:pPr>
      <w:r>
        <w:t xml:space="preserve">Institutional Analysis: Evaluating how public institutions in Chile influence business confidence and citizen welfare.</w:t>
      </w:r>
    </w:p>
    <w:p>
      <w:pPr>
        <w:pStyle w:val="BodyText"/>
      </w:pPr>
      <w:r>
        <w:t xml:space="preserve">&lt; li &gt;&lt; strong &gt; Policy Advocacy : Recommending evidence-based solutions for social mobility, environmental sustainability, and technological integration.</w:t>
      </w:r>
      <w:r>
        <w:t xml:space="preserve"> </w:t>
      </w:r>
      <w:r>
        <w:t xml:space="preserve">&lt; li &gt;&lt; strong &gt; Global Contextualization : Understanding how international trends impact local economies in South America .</w:t>
      </w:r>
    </w:p>
    <w:p>
      <w:pPr>
        <w:pStyle w:val="BodyText"/>
      </w:pPr>
      <w:r>
        <w:t xml:space="preserve">The integration of these skills allows the economist to propose strategies that are not only theoretically sound but practically feasible within the Chilean framework.</w:t>
      </w:r>
    </w:p>
    <w:bookmarkEnd w:id="21"/>
    <w:bookmarkStart w:id="25" w:name="economic-landscape-of-chile-santiago"/>
    <w:p>
      <w:pPr>
        <w:pStyle w:val="Heading2"/>
      </w:pPr>
      <w:r>
        <w:t xml:space="preserve">Economic Landscape of Chile Santiago</w:t>
      </w:r>
    </w:p>
    <w:p>
      <w:pPr>
        <w:pStyle w:val="FirstParagraph"/>
      </w:pPr>
      <w:r>
        <w:t xml:space="preserve">Chile Santiago stands as a testament to economic resilience and potential. As one of South America's financial hubs, it attracts significant foreign direct investment (FDI) while serving as a gateway for regional trade. However, the city faces multifaceted challenges:</w:t>
      </w:r>
    </w:p>
    <w:bookmarkStart w:id="22" w:name="inequality-and-social-cohesion"/>
    <w:p>
      <w:pPr>
        <w:pStyle w:val="Heading3"/>
      </w:pPr>
      <w:r>
        <w:t xml:space="preserve">Inequality and Social Cohesion</w:t>
      </w:r>
    </w:p>
    <w:p>
      <w:pPr>
        <w:pStyle w:val="FirstParagraph"/>
      </w:pPr>
      <w:r>
        <w:t xml:space="preserve">Despite overall macroeconomic stability, income disparity remains pronounced in Santiago. The economist must analyze distributional effects of growth policies. Solutions often involve progressive taxation models, improved access to quality education, and targeted social programs—all areas where rigorous economic analysis informs decision-making.</w:t>
      </w:r>
    </w:p>
    <w:bookmarkEnd w:id="22"/>
    <w:bookmarkStart w:id="23" w:name="housing-and-infrastructure"/>
    <w:p>
      <w:pPr>
        <w:pStyle w:val="Heading3"/>
      </w:pPr>
      <w:r>
        <w:t xml:space="preserve">Housing and Infrastructure</w:t>
      </w:r>
    </w:p>
    <w:p>
      <w:pPr>
        <w:pStyle w:val="FirstParagraph"/>
      </w:pPr>
      <w:r>
        <w:t xml:space="preserve">Rapid urbanization has put pressure on housing affordability and transportation systems. Economists play a crucial role in modeling the impacts of zoning laws, public-private partnerships (PPPs), and subsidies. For instance, expanding metro lines or implementing rent control measures requires careful cost-benefit analysis to ensure long-term sustainability without stifling market dynamics.</w:t>
      </w:r>
    </w:p>
    <w:bookmarkEnd w:id="23"/>
    <w:bookmarkStart w:id="24" w:name="environmental-sustainability"/>
    <w:p>
      <w:pPr>
        <w:pStyle w:val="Heading3"/>
      </w:pPr>
      <w:r>
        <w:t xml:space="preserve">Environmental Sustainability</w:t>
      </w:r>
    </w:p>
    <w:p>
      <w:pPr>
        <w:pStyle w:val="FirstParagraph"/>
      </w:pPr>
      <w:r>
        <w:t xml:space="preserve">Air quality and water scarcity are pressing issues in Santiago. Modern economists incorporate environmental costs into their models, advocating for green technologies, carbon pricing mechanisms, and sustainable urban planning. These efforts align with global climate goals while promoting local health and well-being.</w:t>
      </w:r>
    </w:p>
    <w:bookmarkEnd w:id="24"/>
    <w:bookmarkEnd w:id="25"/>
    <w:bookmarkStart w:id="29" w:name="X553ee7a56e407b752c6c2f4b18d0c838e2ba5a7"/>
    <w:p>
      <w:pPr>
        <w:pStyle w:val="Heading2"/>
      </w:pPr>
      <w:r>
        <w:t xml:space="preserve">Theoretical Frameworks Applied to Chile Santiago</w:t>
      </w:r>
    </w:p>
    <w:p>
      <w:pPr>
        <w:pStyle w:val="FirstParagraph"/>
      </w:pPr>
      <w:r>
        <w:t xml:space="preserve">To better understand the dynamics at play in</w:t>
      </w:r>
    </w:p>
    <w:p>
      <w:pPr>
        <w:pStyle w:val="BodyText"/>
      </w:pPr>
      <w:r>
        <w:t xml:space="preserve">Chile Santiago, we draw upon several foundational economic theories relevant to the role of an</w:t>
      </w:r>
    </w:p>
    <w:p>
      <w:pPr>
        <w:pStyle w:val="BodyText"/>
      </w:pPr>
      <w:r>
        <w:t xml:space="preserve">Economist :</w:t>
      </w:r>
    </w:p>
    <w:bookmarkStart w:id="26" w:name="new-institutional-economics"/>
    <w:p>
      <w:pPr>
        <w:pStyle w:val="Heading3"/>
      </w:pPr>
      <w:r>
        <w:t xml:space="preserve">New Institutional Economics</w:t>
      </w:r>
    </w:p>
    <w:p>
      <w:pPr>
        <w:pStyle w:val="FirstParagraph"/>
      </w:pPr>
      <w:r>
        <w:t xml:space="preserve">This framework emphasizes the importance of institutions—formal rules and informal constraints—in shaping economic behavior. In Chile, strong property rights and relatively transparent regulatory environments have historically supported growth. However, recent years highlight the need for continued institutional reform to enhance trust in government and reduce corruption risks.</w:t>
      </w:r>
    </w:p>
    <w:bookmarkEnd w:id="26"/>
    <w:bookmarkStart w:id="27" w:name="endogenous-growth-theory"/>
    <w:p>
      <w:pPr>
        <w:pStyle w:val="Heading3"/>
      </w:pPr>
      <w:r>
        <w:t xml:space="preserve">Endogenous Growth Theory</w:t>
      </w:r>
    </w:p>
    <w:p>
      <w:pPr>
        <w:pStyle w:val="FirstParagraph"/>
      </w:pPr>
      <w:r>
        <w:t xml:space="preserve">This theory suggests that innovation and human capital are key drivers of long-term economic expansion. For</w:t>
      </w:r>
    </w:p>
    <w:p>
      <w:pPr>
        <w:pStyle w:val="BodyText"/>
      </w:pPr>
      <w:r>
        <w:t xml:space="preserve">Chile Santiago, investing in STEM education, fostering startups, and encouraging research collaborations between universities and industries can drive productivity gains. An economist would prioritize policies that incentivize these activities through grants, tax breaks, or regulatory facilitation.</w:t>
      </w:r>
    </w:p>
    <w:bookmarkEnd w:id="27"/>
    <w:bookmarkStart w:id="28" w:name="keynesian-multiplier-effect"/>
    <w:p>
      <w:pPr>
        <w:pStyle w:val="Heading3"/>
      </w:pPr>
      <w:r>
        <w:t xml:space="preserve">Keynesian Multiplier Effect</w:t>
      </w:r>
    </w:p>
    <w:p>
      <w:pPr>
        <w:pStyle w:val="FirstParagraph"/>
      </w:pPr>
      <w:r>
        <w:t xml:space="preserve">In times of economic downturns or structural adjustments, government spending can stimulate aggregate demand. In Santiago, targeted infrastructure projects during recessions could create jobs and boost consumer confidence. The economist's task is to identify high-multiplier sectors where public expenditure yields maximum benefit.</w:t>
      </w:r>
    </w:p>
    <w:bookmarkEnd w:id="28"/>
    <w:bookmarkEnd w:id="29"/>
    <w:bookmarkStart w:id="30" w:name="X2993107bdbebb092cbca5e0e68989b3c33b14ce"/>
    <w:p>
      <w:pPr>
        <w:pStyle w:val="Heading2"/>
      </w:pPr>
      <w:r>
        <w:t xml:space="preserve">Case Study: Housing Policy Reforms in Santiago</w:t>
      </w:r>
    </w:p>
    <w:p>
      <w:pPr>
        <w:pStyle w:val="FirstParagraph"/>
      </w:pPr>
      <w:r>
        <w:t xml:space="preserve">A concrete example of economic analysis in action involves housing policy reforms in</w:t>
      </w:r>
    </w:p>
    <w:p>
      <w:pPr>
        <w:pStyle w:val="BodyText"/>
      </w:pPr>
      <w:r>
        <w:t xml:space="preserve">Chile Santiago. Over the past decade, initiatives such as "Bono de Arriendo" (Rental Subsidy) aimed to address affordability issues. An economist evaluates these programs by assessing:</w:t>
      </w:r>
    </w:p>
    <w:p>
      <w:pPr>
        <w:pStyle w:val="BodyText"/>
      </w:pPr>
      <w:r>
        <w:t xml:space="preserve">Coverage: How many households benefit from subsidies?</w:t>
      </w:r>
    </w:p>
    <w:p>
      <w:pPr>
        <w:pStyle w:val="BodyText"/>
      </w:pPr>
      <w:r>
        <w:t xml:space="preserve">&lt; li &gt;&lt; strong &gt; Efficiency : What percentage of funds reaches intended recipients efficiently?</w:t>
      </w:r>
      <w:r>
        <w:t xml:space="preserve"> </w:t>
      </w:r>
      <w:r>
        <w:t xml:space="preserve">&lt; li &gt;&lt; strong &gt; Long-term Impact : Do these interventions lead to improved living standards and reduced homelessness over time?</w:t>
      </w:r>
    </w:p>
    <w:p>
      <w:pPr>
        <w:pStyle w:val="BodyText"/>
      </w:pPr>
      <w:r>
        <w:t xml:space="preserve">Data reveals mixed results, prompting further refinement. Economists recommend combining direct subsidies with increased supply-side measures, such as streamlining building permits or incentivizing private developers to build affordable units.</w:t>
      </w:r>
    </w:p>
    <w:bookmarkEnd w:id="30"/>
    <w:bookmarkStart w:id="31" w:name="challenges-facing-the-modern-economist"/>
    <w:p>
      <w:pPr>
        <w:pStyle w:val="Heading2"/>
      </w:pPr>
      <w:r>
        <w:t xml:space="preserve">Challenges Facing the Modern Economist</w:t>
      </w:r>
    </w:p>
    <w:p>
      <w:pPr>
        <w:pStyle w:val="FirstParagraph"/>
      </w:pPr>
      <w:r>
        <w:t xml:space="preserve">The evolving landscape in</w:t>
      </w:r>
      <w:r>
        <w:t xml:space="preserve"> </w:t>
      </w:r>
      <w:r>
        <w:rPr>
          <w:bCs/>
          <w:b/>
        </w:rPr>
        <w:t xml:space="preserve">Chile Santiago</w:t>
      </w:r>
      <w:r>
        <w:t xml:space="preserve"> </w:t>
      </w:r>
      <w:r>
        <w:t xml:space="preserve">presents unique challenges for practitioners:</w:t>
      </w:r>
    </w:p>
    <w:p>
      <w:pPr>
        <w:pStyle w:val="BodyText"/>
      </w:pPr>
      <w:r>
        <w:t xml:space="preserve">Digital Transformation: Keeping pace with fintech innovations, automation, and digital economy trends.</w:t>
      </w:r>
    </w:p>
    <w:p>
      <w:pPr>
        <w:pStyle w:val="BodyText"/>
      </w:pPr>
      <w:r>
        <w:t xml:space="preserve">&lt; li &gt;&lt; strong &gt; Demographic Shifts : Aging population dynamics impacting pension systems and healthcare costs.</w:t>
      </w:r>
      <w:r>
        <w:t xml:space="preserve"> </w:t>
      </w:r>
      <w:r>
        <w:t xml:space="preserve">&lt; li &gt;&lt; strong Political Polarization :</w:t>
      </w:r>
    </w:p>
    <w:p>
      <w:pPr>
        <w:pStyle w:val="BodyText"/>
      </w:pPr>
      <w:r>
        <w:t xml:space="preserve">An effective economist must remain adaptable, leveraging data analytics tools while maintaining ethical standards and public accountability.</w:t>
      </w:r>
    </w:p>
    <w:bookmarkEnd w:id="31"/>
    <w:bookmarkStart w:id="32" w:name="conclusion"/>
    <w:p>
      <w:pPr>
        <w:pStyle w:val="Heading2"/>
      </w:pPr>
      <w:r>
        <w:t xml:space="preserve">Conclusion</w:t>
      </w:r>
    </w:p>
    <w:p>
      <w:pPr>
        <w:pStyle w:val="FirstParagraph"/>
      </w:pPr>
      <w:r>
        <w:t xml:space="preserve">This book report underscores the critical importance of applying robust economic principles to real-world scenarios in</w:t>
      </w:r>
    </w:p>
    <w:p>
      <w:pPr>
        <w:pStyle w:val="BodyText"/>
      </w:pPr>
      <w:r>
        <w:t xml:space="preserve">Chile Santiago. The role of an</w:t>
      </w:r>
    </w:p>
    <w:p>
      <w:pPr>
        <w:pStyle w:val="BodyText"/>
      </w:pPr>
      <w:r>
        <w:t xml:space="preserve">Economist extends far beyond theoretical modeling; it demands practical problem-solving skills, deep contextual knowledge, and unwavering commitment to societal well-being. By addressing inequalities, promoting sustainable growth, and enhancing institutional effectiveness, economists can help shape a more equitable future for Santiago's residents.</w:t>
      </w:r>
    </w:p>
    <w:p>
      <w:pPr>
        <w:pStyle w:val="BodyText"/>
      </w:pPr>
      <w:r>
        <w:t xml:space="preserve">As</w:t>
      </w:r>
      <w:r>
        <w:t xml:space="preserve"> </w:t>
      </w:r>
      <w:r>
        <w:rPr>
          <w:bCs/>
          <w:b/>
        </w:rPr>
        <w:t xml:space="preserve">Chile Santiago</w:t>
      </w:r>
      <w:r>
        <w:t xml:space="preserve"> </w:t>
      </w:r>
      <w:r>
        <w:t xml:space="preserve">continues to evolve amidst global uncertainties, the insights derived from rigorous economic analysis will prove invaluable. Policymakers must embrace interdisciplinary approaches that integrate economics with sociology, environmental science, and technology studies. Ultimately, the success of any initiative hinges on collaboration among stakeholders—governments, businesses, academia—and citizens themselves.</w:t>
      </w:r>
    </w:p>
    <w:p>
      <w:pPr>
        <w:pStyle w:val="BodyText"/>
      </w:pPr>
      <w:r>
        <w:t xml:space="preserve">In conclusion,</w:t>
      </w:r>
    </w:p>
    <w:p>
      <w:pPr>
        <w:pStyle w:val="BodyText"/>
      </w:pPr>
      <w:r>
        <w:t xml:space="preserve">Chile Santiago exemplifies both the opportunities and complexities inherent in urban economic development. Through informed decision-making guided by expert</w:t>
      </w:r>
    </w:p>
    <w:p>
      <w:pPr>
        <w:pStyle w:val="BodyText"/>
      </w:pPr>
      <w:r>
        <w:t xml:space="preserve">Economists, cities like Santiago can navigate challenges effectively and achieve lasting prosperity.</w:t>
      </w:r>
    </w:p>
    <w:p>
      <w:pPr>
        <w:pStyle w:val="BodyText"/>
      </w:pPr>
      <w:r>
        <w:rPr>
          <w:iCs/>
          <w:i/>
        </w:rPr>
        <w:t xml:space="preserve">This report highlights the enduring relevance of economic thought in addressing contemporary issues, particularly within the vibrant yet complex setting of Chile Santiago.</w:t>
      </w:r>
      <w:r>
        <w:rPr>
          <w:iCs/>
          <w:i/>
        </w:rPr>
        <w:t xml:space="preserve"> </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Analysis for Chile Santiago</dc:title>
  <dc:creator/>
  <dc:language>en</dc:language>
  <cp:keywords/>
  <dcterms:created xsi:type="dcterms:W3CDTF">2026-07-29T14:07:14Z</dcterms:created>
  <dcterms:modified xsi:type="dcterms:W3CDTF">2026-07-29T14:07:14Z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