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Economist</w:t>
      </w:r>
      <w:r>
        <w:t xml:space="preserve"> </w:t>
      </w:r>
      <w:r>
        <w:t xml:space="preserve">-</w:t>
      </w:r>
      <w:r>
        <w:t xml:space="preserve"> </w:t>
      </w:r>
      <w:r>
        <w:t xml:space="preserve">Insights</w:t>
      </w:r>
      <w:r>
        <w:t xml:space="preserve"> </w:t>
      </w:r>
      <w:r>
        <w:t xml:space="preserve">for</w:t>
      </w:r>
      <w:r>
        <w:t xml:space="preserve"> </w:t>
      </w:r>
      <w:r>
        <w:t xml:space="preserve">Egypt</w:t>
      </w:r>
      <w:r>
        <w:t xml:space="preserve"> </w:t>
      </w:r>
      <w:r>
        <w:t xml:space="preserve">Alexandria</w:t>
      </w:r>
    </w:p>
    <w:p>
      <w:pPr>
        <w:pStyle w:val="FirstParagraph"/>
      </w:pPr>
      <w:r>
        <w:t xml:space="preserve">```html</w:t>
      </w:r>
    </w:p>
    <w:bookmarkStart w:id="20" w:name="book-report-on-the-economist"/>
    <w:p>
      <w:pPr>
        <w:pStyle w:val="Heading1"/>
      </w:pPr>
      <w:r>
        <w:t xml:space="preserve">Book Report on "The Economist"</w:t>
      </w:r>
    </w:p>
    <w:p>
      <w:pPr>
        <w:pStyle w:val="FirstParagraph"/>
      </w:pPr>
      <w:r>
        <w:t xml:space="preserve">A Critical Analysis with Specific Reference to Egypt, Alexandria</w:t>
      </w:r>
    </w:p>
    <w:bookmarkEnd w:id="20"/>
    <w:bookmarkStart w:id="21" w:name="introduction"/>
    <w:p>
      <w:pPr>
        <w:pStyle w:val="Heading2"/>
      </w:pPr>
      <w:r>
        <w:t xml:space="preserve">Introduction</w:t>
      </w:r>
    </w:p>
    <w:p>
      <w:pPr>
        <w:pStyle w:val="FirstParagraph"/>
      </w:pPr>
      <w:r>
        <w:t xml:space="preserve">In the realm of global economic journalism, few publications hold as much sway and historical significance as</w:t>
      </w:r>
      <w:r>
        <w:t xml:space="preserve"> </w:t>
      </w:r>
      <w:r>
        <w:rPr>
          <w:bCs/>
          <w:b/>
        </w:rPr>
        <w:t xml:space="preserve">The Economist</w:t>
      </w:r>
      <w:r>
        <w:t xml:space="preserve">. Founded in 1843 in the United Kingdom, this weekly magazine has established itself as a beacon of liberal analysis, covering politics, business, finance, science and technology. For readers and scholars alike who seek a rigorous understanding of global markets with a distinct emphasis on free-trade principles and classical liberal economics</w:t>
      </w:r>
      <w:r>
        <w:t xml:space="preserve"> </w:t>
      </w:r>
      <w:r>
        <w:rPr>
          <w:bCs/>
          <w:b/>
        </w:rPr>
        <w:t xml:space="preserve">The Economist</w:t>
      </w:r>
      <w:r>
        <w:t xml:space="preserve"> </w:t>
      </w:r>
      <w:r>
        <w:t xml:space="preserve">serves an invaluable resource. This book report aims to explore the core tenets of the publication's ideology while critically examining its relevance through the lens of Egypt, specifically focusing on Alexandria. By contextualizing the magazine's global perspectives within local realities, we aim to demonstrate how insights from this influential source can inform economic development and policy discussions in one of Egypt’s most vibrant cities.</w:t>
      </w:r>
    </w:p>
    <w:bookmarkEnd w:id="21"/>
    <w:bookmarkStart w:id="22" w:name="overview-of-the-economist"/>
    <w:p>
      <w:pPr>
        <w:pStyle w:val="Heading2"/>
      </w:pPr>
      <w:r>
        <w:t xml:space="preserve">Overview of "The Economist"</w:t>
      </w:r>
    </w:p>
    <w:p>
      <w:pPr>
        <w:pStyle w:val="FirstParagraph"/>
      </w:pPr>
      <w:r>
        <w:t xml:space="preserve">To fully appreciate the value of this publication, one must first understand its foundational identity.</w:t>
      </w:r>
      <w:r>
        <w:t xml:space="preserve"> </w:t>
      </w:r>
      <w:r>
        <w:rPr>
          <w:bCs/>
          <w:b/>
        </w:rPr>
        <w:t xml:space="preserve">The Economist</w:t>
      </w:r>
      <w:r>
        <w:t xml:space="preserve"> </w:t>
      </w:r>
      <w:r>
        <w:t xml:space="preserve">is not merely a collection of news articles but a carefully curated narrative that promotes specific economic philosophies. Its hallmark is an anonymous writing style, which ensures that ideas are judged on their merit rather than the reputation of individual authors. The magazine consistently advocates for free markets, open trade, deregulation, and limited government intervention in the economy. It is known for its witty tone yet serious underlying analysis providing readers with a unique blend of intellectual rigor and engaging prose.</w:t>
      </w:r>
    </w:p>
    <w:p>
      <w:pPr>
        <w:pStyle w:val="BodyText"/>
      </w:pPr>
      <w:r>
        <w:t xml:space="preserve">Furthermore</w:t>
      </w:r>
      <w:r>
        <w:t xml:space="preserve"> </w:t>
      </w:r>
      <w:r>
        <w:rPr>
          <w:bCs/>
          <w:b/>
        </w:rPr>
        <w:t xml:space="preserve">The Economist</w:t>
      </w:r>
      <w:r>
        <w:t xml:space="preserve"> </w:t>
      </w:r>
      <w:r>
        <w:t xml:space="preserve">maintains a global outlook. While headquartered in London it has correspondents worldwide including significant coverage of Africa and the Middle East. This international perspective allows for comparative analyses that are crucial for emerging economies seeking to learn from both the successes and failures of other nations regarding economic policy and reform.</w:t>
      </w:r>
    </w:p>
    <w:bookmarkEnd w:id="22"/>
    <w:bookmarkStart w:id="27" w:name="relevance-to-egypt-and-alexandria"/>
    <w:bookmarkStart w:id="26" w:name="X6f05ba1898dc114ee62bb3b9b572e3172d3bf3d"/>
    <w:p>
      <w:pPr>
        <w:pStyle w:val="Heading2"/>
      </w:pPr>
      <w:r>
        <w:t xml:space="preserve">The Relevance of "The Economist" to Egypt and Alexandria</w:t>
      </w:r>
    </w:p>
    <w:p>
      <w:pPr>
        <w:pStyle w:val="FirstParagraph"/>
      </w:pPr>
      <w:r>
        <w:t xml:space="preserve">When we shift our focus to</w:t>
      </w:r>
      <w:r>
        <w:t xml:space="preserve"> </w:t>
      </w:r>
      <w:r>
        <w:rPr>
          <w:bCs/>
          <w:b/>
        </w:rPr>
        <w:t xml:space="preserve">Egypt Alexandria</w:t>
      </w:r>
      <w:r>
        <w:t xml:space="preserve">, the relevance of insights derived from</w:t>
      </w:r>
      <w:r>
        <w:t xml:space="preserve"> </w:t>
      </w:r>
      <w:r>
        <w:rPr>
          <w:bCs/>
          <w:b/>
        </w:rPr>
        <w:t xml:space="preserve">The Economist</w:t>
      </w:r>
      <w:r>
        <w:t xml:space="preserve"> </w:t>
      </w:r>
      <w:r>
        <w:t xml:space="preserve">becomes strikingly apparent.</w:t>
      </w:r>
    </w:p>
    <w:bookmarkStart w:id="23" w:name="economic-transformation-in-egypt"/>
    <w:p>
      <w:pPr>
        <w:pStyle w:val="Heading3"/>
      </w:pPr>
      <w:r>
        <w:t xml:space="preserve">Economic Transformation in Egypt</w:t>
      </w:r>
    </w:p>
    <w:p>
      <w:pPr>
        <w:pStyle w:val="FirstParagraph"/>
      </w:pPr>
      <w:r>
        <w:t xml:space="preserve">Egypt has undergone significant economic transformations in recent years. From currency floating to structural reforms aimed at reducing subsidies and attracting foreign investment the nation is navigating complex waters. Articles published by</w:t>
      </w:r>
      <w:r>
        <w:t xml:space="preserve"> </w:t>
      </w:r>
      <w:r>
        <w:rPr>
          <w:bCs/>
          <w:b/>
        </w:rPr>
        <w:t xml:space="preserve">The Economist</w:t>
      </w:r>
      <w:r>
        <w:t xml:space="preserve"> </w:t>
      </w:r>
      <w:r>
        <w:t xml:space="preserve">provide critical benchmarks for measuring these changes against global standards. For policymakers in Cairo and beyond referencing the data-driven forecasts of</w:t>
      </w:r>
      <w:r>
        <w:t xml:space="preserve"> </w:t>
      </w:r>
      <w:r>
        <w:rPr>
          <w:bCs/>
          <w:b/>
        </w:rPr>
        <w:t xml:space="preserve">The Economist</w:t>
      </w:r>
      <w:r>
        <w:t xml:space="preserve"> </w:t>
      </w:r>
      <w:r>
        <w:t xml:space="preserve">can offer guidance on maintaining macroeconomic stability while fostering inclusive growth that benefits all citizens not just an elite few.</w:t>
      </w:r>
    </w:p>
    <w:bookmarkEnd w:id="23"/>
    <w:bookmarkStart w:id="24" w:name="X06a923c96dcd4a7dea9751dda34903c31884a43"/>
    <w:p>
      <w:pPr>
        <w:pStyle w:val="Heading3"/>
      </w:pPr>
      <w:r>
        <w:t xml:space="preserve">Alexandria as a Hub of Commerce and Culture</w:t>
      </w:r>
    </w:p>
    <w:p>
      <w:pPr>
        <w:pStyle w:val="FirstParagraph"/>
      </w:pPr>
      <w:r>
        <w:t xml:space="preserve">Nowhere is the intersection of history and modern commerce more palpable than in Alexandria. As Egypt’s second-largest city and a major port on the Mediterranean Sea Alexandria serves as a gateway for trade between Europe Asia Africa. The strategic importance of this location cannot be overstated. For decades historians economists have recognized Alexandria's role as a center of learning trade innovation yet it often lives in the shadow of Cairo when it comes to developmental priorities.</w:t>
      </w:r>
    </w:p>
    <w:p>
      <w:pPr>
        <w:pStyle w:val="BodyText"/>
      </w:pPr>
      <w:r>
        <w:t xml:space="preserve">Reading</w:t>
      </w:r>
      <w:r>
        <w:t xml:space="preserve"> </w:t>
      </w:r>
      <w:r>
        <w:rPr>
          <w:bCs/>
          <w:b/>
        </w:rPr>
        <w:t xml:space="preserve">The Economist</w:t>
      </w:r>
      <w:r>
        <w:t xml:space="preserve"> </w:t>
      </w:r>
      <w:r>
        <w:t xml:space="preserve">offers Alexandrian stakeholders—from government officials to private sector entrepreneurs valuable insights into how other global port cities manage logistics optimize supply chains and leverage technology for economic gain. For instance analyses on digital trade platforms or sustainable urban planning found within the magazine can directly inspire initiatives aimed at revitalizing Alexandria’s infrastructure and enhancing its competitiveness in the global marketplace.</w:t>
      </w:r>
    </w:p>
    <w:bookmarkEnd w:id="24"/>
    <w:bookmarkStart w:id="25" w:name="challenges-and-opportunities"/>
    <w:p>
      <w:pPr>
        <w:pStyle w:val="Heading3"/>
      </w:pPr>
      <w:r>
        <w:t xml:space="preserve">Challenges and Opportunities</w:t>
      </w:r>
    </w:p>
    <w:p>
      <w:pPr>
        <w:pStyle w:val="FirstParagraph"/>
      </w:pPr>
      <w:r>
        <w:t xml:space="preserve">However engaging with</w:t>
      </w:r>
      <w:r>
        <w:t xml:space="preserve"> </w:t>
      </w:r>
      <w:r>
        <w:rPr>
          <w:bCs/>
          <w:b/>
        </w:rPr>
        <w:t xml:space="preserve">The Economist</w:t>
      </w:r>
      <w:r>
        <w:t xml:space="preserve"> </w:t>
      </w:r>
      <w:r>
        <w:t xml:space="preserve">also requires a critical eye particularly when applied to local contexts like Alexandria. The publication’s strong bias towards neoliberal policies may not always align perfectly with the socio-economic realities of developing regions where state intervention might be necessary to address deep-seated inequalities or provide essential services during transitional phases. Therefore Alexandrian scholars and planners must adapt the advice given by</w:t>
      </w:r>
      <w:r>
        <w:t xml:space="preserve"> </w:t>
      </w:r>
      <w:r>
        <w:rPr>
          <w:bCs/>
          <w:b/>
        </w:rPr>
        <w:t xml:space="preserve">The Economist</w:t>
      </w:r>
      <w:r>
        <w:t xml:space="preserve"> </w:t>
      </w:r>
      <w:r>
        <w:t xml:space="preserve">to fit local conditions ensuring that economic liberalization does not come at the expense of social welfare.</w:t>
      </w:r>
    </w:p>
    <w:bookmarkEnd w:id="25"/>
    <w:bookmarkEnd w:id="26"/>
    <w:bookmarkEnd w:id="27"/>
    <w:bookmarkStart w:id="29" w:name="critical-analysis"/>
    <w:bookmarkStart w:id="28" w:name="critical-analysis-and-application"/>
    <w:p>
      <w:pPr>
        <w:pStyle w:val="Heading2"/>
      </w:pPr>
      <w:r>
        <w:t xml:space="preserve">Critical Analysis and Application</w:t>
      </w:r>
    </w:p>
    <w:p>
      <w:pPr>
        <w:pStyle w:val="FirstParagraph"/>
      </w:pPr>
      <w:r>
        <w:t xml:space="preserve">A closer examination reveals that while many recommendations made by</w:t>
      </w:r>
      <w:r>
        <w:t xml:space="preserve"> </w:t>
      </w:r>
      <w:r>
        <w:rPr>
          <w:bCs/>
          <w:b/>
        </w:rPr>
        <w:t xml:space="preserve">The Economist</w:t>
      </w:r>
      <w:r>
        <w:t xml:space="preserve"> </w:t>
      </w:r>
      <w:r>
        <w:t xml:space="preserve">are sound in theory their implementation in places like Alexandria requires nuanced consideration. For example the magazine often advocates for rapid privatization of state-owned enterprises. In the context of Egypt this could mean selling off parts of Suez Canal Authority operations or local manufacturing units in Alexandrian industrial zones. While such moves may boost efficiency they also raise concerns about job security and loss of national assets which resonate deeply with the public sentiment in Alexandria a city proud of its labor history and artisanal traditions.</w:t>
      </w:r>
    </w:p>
    <w:p>
      <w:pPr>
        <w:pStyle w:val="BodyText"/>
      </w:pPr>
      <w:r>
        <w:t xml:space="preserve">Additionally educational reform is another area where</w:t>
      </w:r>
      <w:r>
        <w:t xml:space="preserve"> </w:t>
      </w:r>
      <w:r>
        <w:rPr>
          <w:bCs/>
          <w:b/>
        </w:rPr>
        <w:t xml:space="preserve">The Economist</w:t>
      </w:r>
      <w:r>
        <w:t xml:space="preserve"> </w:t>
      </w:r>
      <w:r>
        <w:t xml:space="preserve">provides valuable commentary. Emphasizing STEM (Science Technology Engineering Mathematics) education it argues that countries need skilled workforces to compete globally For Alexandria home to prestigious institutions like the University of Alexandria this means aligning curricula with international standards without neglecting humanities and arts which contribute significantly to the city's rich cultural heritage balancing these priorities is essential for holistic development.</w:t>
      </w:r>
    </w:p>
    <w:bookmarkEnd w:id="28"/>
    <w:bookmarkEnd w:id="29"/>
    <w:bookmarkStart w:id="30" w:name="conclusion"/>
    <w:p>
      <w:pPr>
        <w:pStyle w:val="Heading2"/>
      </w:pPr>
      <w:r>
        <w:t xml:space="preserve">Conclusion</w:t>
      </w:r>
    </w:p>
    <w:p>
      <w:pPr>
        <w:pStyle w:val="FirstParagraph"/>
      </w:pPr>
      <w:r>
        <w:t xml:space="preserve">In conclusion this report underscores the enduring value of reading and analyzing</w:t>
      </w:r>
      <w:r>
        <w:t xml:space="preserve"> </w:t>
      </w:r>
      <w:r>
        <w:rPr>
          <w:bCs/>
          <w:b/>
        </w:rPr>
        <w:t xml:space="preserve">The Economist</w:t>
      </w:r>
      <w:r>
        <w:t xml:space="preserve"> </w:t>
      </w:r>
      <w:r>
        <w:t xml:space="preserve">especially for those interested in understanding contemporary economic dynamics affecting regions like Egypt particularly Alexandria. By leveraging its extensive global network and analytical depth readers can gain insights into best practices pitfalls faced by other nations as they strive towards prosperity. However it is imperative that these lessons are adapted sensitively to reflect local cultural values socio-economic structures unique challenges posed by geographic locations such as being a coastal metropolis balancing tradition with modernity remains key for sustainable progress.</w:t>
      </w:r>
    </w:p>
    <w:p>
      <w:pPr>
        <w:pStyle w:val="BodyText"/>
      </w:pPr>
      <w:r>
        <w:t xml:space="preserve">Ultimately whether you are a student researcher policymaker or simply an informed citizen residing in Alexandria engaging regularly with sources like</w:t>
      </w:r>
      <w:r>
        <w:t xml:space="preserve"> </w:t>
      </w:r>
      <w:r>
        <w:rPr>
          <w:bCs/>
          <w:b/>
        </w:rPr>
        <w:t xml:space="preserve">The Economist</w:t>
      </w:r>
      <w:r>
        <w:t xml:space="preserve"> </w:t>
      </w:r>
      <w:r>
        <w:t xml:space="preserve">equips you with knowledge necessary to navigate today's interconnected world confidently contributing meaningfully towards building a prosperous future for Egypt as a whole and especially its beloved coastal gem Alexandria.</w:t>
      </w:r>
    </w:p>
    <w:bookmarkEnd w:id="30"/>
    <w:p>
      <w:pPr>
        <w:pStyle w:val="BodyText"/>
      </w:pPr>
      <w:r>
        <w:t xml:space="preserve">Written for educational purposes focusing on critical thinking and application of global economic theories to local contexts.</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Economist - Insights for Egypt Alexandria</dc:title>
  <dc:creator/>
  <dc:language>en</dc:language>
  <cp:keywords/>
  <dcterms:created xsi:type="dcterms:W3CDTF">2026-07-29T22:35:17Z</dcterms:created>
  <dcterms:modified xsi:type="dcterms:W3CDTF">2026-07-29T22:35:17Z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