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Naples</w:t>
      </w:r>
      <w:r>
        <w:t xml:space="preserve"> </w:t>
      </w:r>
      <w:r>
        <w:t xml:space="preserve">Context</w:t>
      </w:r>
    </w:p>
    <w:bookmarkStart w:id="26" w:name="the-economist-book-report"/>
    <w:p>
      <w:pPr>
        <w:pStyle w:val="Heading1"/>
      </w:pPr>
      <w:r>
        <w:t xml:space="preserve">The Economist Book Report</w:t>
      </w:r>
    </w:p>
    <w:bookmarkStart w:id="25" w:name="X9510068c69b83064fa8c5846c52b724ee02383a"/>
    <w:p>
      <w:pPr>
        <w:pStyle w:val="Heading2"/>
      </w:pPr>
      <w:r>
        <w:t xml:space="preserve">Analyzing Economic Dynamics in Italy's Naples through the Lens of The Economist</w:t>
      </w:r>
    </w:p>
    <w:p>
      <w:pPr>
        <w:pStyle w:val="FirstParagraph"/>
      </w:pPr>
      <w:r>
        <w:t xml:space="preserve">A comprehensive review tailored for stakeholders, academics, and policymakers in Italy Naples.</w:t>
      </w:r>
    </w:p>
    <w:p>
      <w:pPr>
        <w:pStyle w:val="BodyText"/>
      </w:pPr>
      <w:r>
        <w:br/>
      </w:r>
    </w:p>
    <w:p>
      <w:pPr>
        <w:pStyle w:val="BlockText"/>
      </w:pPr>
      <w:r>
        <w:t xml:space="preserve">"The history of economic thought is not merely a museum piece; it is a living dialogue that helps us understand the peculiarities of our local markets."</w:t>
      </w:r>
    </w:p>
    <w:p>
      <w:pPr>
        <w:pStyle w:val="FirstParagraph"/>
      </w:pPr>
      <w:r>
        <w:br/>
      </w:r>
    </w:p>
    <w:bookmarkStart w:id="20" w:name="introduction-to-the-analysis"/>
    <w:p>
      <w:pPr>
        <w:pStyle w:val="Heading3"/>
      </w:pPr>
      <w:r>
        <w:t xml:space="preserve">Introduction to the Analysis</w:t>
      </w:r>
    </w:p>
    <w:p>
      <w:pPr>
        <w:pStyle w:val="FirstParagraph"/>
      </w:pPr>
      <w:r>
        <w:t xml:space="preserve">In an era where global economic tides are shifting rapidly, local contexts such as</w:t>
      </w:r>
      <w:r>
        <w:t xml:space="preserve"> </w:t>
      </w:r>
      <w:r>
        <w:rPr>
          <w:bCs/>
          <w:b/>
        </w:rPr>
        <w:t xml:space="preserve">Italy Naples</w:t>
      </w:r>
      <w:r>
        <w:t xml:space="preserve"> </w:t>
      </w:r>
      <w:r>
        <w:t xml:space="preserve">present unique case studies for understanding broader macroeconomic trends. This report serves not just as a standard academic exercise, but as a strategic document designed to bridge the gap between theoretical economics found in publications like</w:t>
      </w:r>
      <w:r>
        <w:t xml:space="preserve"> </w:t>
      </w:r>
      <w:r>
        <w:rPr>
          <w:iCs/>
          <w:i/>
        </w:rPr>
        <w:t xml:space="preserve">The Economist</w:t>
      </w:r>
      <w:r>
        <w:t xml:space="preserve"> </w:t>
      </w:r>
      <w:r>
        <w:t xml:space="preserve">and the tangible realities faced by businesses, researchers, and citizens in Southern Italy.</w:t>
      </w:r>
      <w:r>
        <w:br/>
      </w:r>
      <w:r>
        <w:br/>
      </w:r>
      <w:r>
        <w:t xml:space="preserve">The publication</w:t>
      </w:r>
      <w:r>
        <w:t xml:space="preserve"> </w:t>
      </w:r>
      <w:r>
        <w:rPr>
          <w:bCs/>
          <w:b/>
        </w:rPr>
        <w:t xml:space="preserve">The Economist</w:t>
      </w:r>
      <w:r>
        <w:t xml:space="preserve"> </w:t>
      </w:r>
      <w:r>
        <w:t xml:space="preserve">has long been recognized for its rigorous analysis of global markets, politics, and social trends. Its approach to data-driven journalism offers valuable frameworks that can be adapted to analyze specific regional economies. By focusing on the context of</w:t>
      </w:r>
      <w:r>
        <w:t xml:space="preserve"> </w:t>
      </w:r>
      <w:r>
        <w:rPr>
          <w:bCs/>
          <w:b/>
        </w:rPr>
        <w:t xml:space="preserve">Italy Naples</w:t>
      </w:r>
      <w:r>
        <w:t xml:space="preserve">, this book report aims to demonstrate how global economic principles apply locally, highlighting opportunities for growth while addressing structural challenges.</w:t>
      </w:r>
      <w:r>
        <w:br/>
      </w:r>
      <w:r>
        <w:br/>
      </w:r>
    </w:p>
    <w:bookmarkEnd w:id="20"/>
    <w:bookmarkStart w:id="21" w:name="X04d976493cdd22308eb308a43b2f69e3b64b66e"/>
    <w:p>
      <w:pPr>
        <w:pStyle w:val="Heading3"/>
      </w:pPr>
      <w:r>
        <w:t xml:space="preserve">Theoretical Framework: Understanding The Economist’s Methodology</w:t>
      </w:r>
    </w:p>
    <w:p>
      <w:pPr>
        <w:pStyle w:val="FirstParagraph"/>
      </w:pPr>
      <w:r>
        <w:t xml:space="preserve">To properly contextualize our findings regarding</w:t>
      </w:r>
      <w:r>
        <w:t xml:space="preserve"> </w:t>
      </w:r>
      <w:r>
        <w:rPr>
          <w:bCs/>
          <w:b/>
        </w:rPr>
        <w:t xml:space="preserve">Italy Naples, we must first establish the analytical lens provided by</w:t>
      </w:r>
      <w:r>
        <w:rPr>
          <w:bCs/>
          <w:b/>
        </w:rPr>
        <w:t xml:space="preserve"> </w:t>
      </w:r>
      <w:r>
        <w:rPr>
          <w:iCs/>
          <w:i/>
          <w:bCs/>
          <w:b/>
        </w:rPr>
        <w:t xml:space="preserve">The Economist</w:t>
      </w:r>
      <w:r>
        <w:rPr>
          <w:bCs/>
          <w:b/>
        </w:rPr>
        <w:t xml:space="preserve">. The publication is renowned for its free-market orientation, emphasis on institutional quality, and commitment to empirical evidence. When applied to a region like Southern Italy, these principles reveal critical insights:</w:t>
      </w:r>
      <w:r>
        <w:br/>
      </w:r>
      <w:r>
        <w:br/>
      </w:r>
    </w:p>
    <w:p>
      <w:pPr>
        <w:numPr>
          <w:ilvl w:val="0"/>
          <w:numId w:val="1001"/>
        </w:numPr>
        <w:pStyle w:val="Compact"/>
      </w:pPr>
      <w:r>
        <w:rPr>
          <w:bCs/>
          <w:b/>
        </w:rPr>
        <w:t xml:space="preserve">Institutional Efficiency:</w:t>
      </w:r>
      <w:r>
        <w:t xml:space="preserve"> </w:t>
      </w:r>
      <w:r>
        <w:t xml:space="preserve">How do local institutions in Naples facilitate or hinder trade?</w:t>
      </w:r>
    </w:p>
    <w:p>
      <w:pPr>
        <w:numPr>
          <w:ilvl w:val="0"/>
          <w:numId w:val="1001"/>
        </w:numPr>
        <w:pStyle w:val="Compact"/>
      </w:pPr>
      <w:r>
        <w:rPr>
          <w:bCs/>
          <w:b/>
        </w:rPr>
        <w:t xml:space="preserve">Labor Market Flexibility:</w:t>
      </w:r>
      <w:r>
        <w:t xml:space="preserve"> </w:t>
      </w:r>
      <w:r>
        <w:t xml:space="preserve">What are the implications of regional unemployment rates on productivity?</w:t>
      </w:r>
    </w:p>
    <w:p>
      <w:pPr>
        <w:numPr>
          <w:ilvl w:val="0"/>
          <w:numId w:val="1001"/>
        </w:numPr>
        <w:pStyle w:val="Compact"/>
      </w:pPr>
      <w:r>
        <w:rPr>
          <w:iCs/>
          <w:i/>
        </w:rPr>
        <w:t xml:space="preserve">The Economist</w:t>
      </w:r>
      <w:r>
        <w:t xml:space="preserve">'s emphasis on globalization: How does international connectivity impact local industries such as tourism and manufacturing?</w:t>
      </w:r>
    </w:p>
    <w:p>
      <w:pPr>
        <w:pStyle w:val="FirstParagraph"/>
      </w:pPr>
      <w:r>
        <w:br/>
      </w:r>
      <w:r>
        <w:t xml:space="preserve">By adopting this framework, we create a structured approach to examining the economic landscape of Naples, ensuring that our conclusions are both robust and actionable.</w:t>
      </w:r>
      <w:r>
        <w:br/>
      </w:r>
      <w:r>
        <w:br/>
      </w:r>
    </w:p>
    <w:bookmarkEnd w:id="21"/>
    <w:bookmarkStart w:id="22" w:name="economic-landscape-of-italy-naples"/>
    <w:p>
      <w:pPr>
        <w:pStyle w:val="Heading3"/>
      </w:pPr>
      <w:r>
        <w:t xml:space="preserve">Economic Landscape of Italy Naples</w:t>
      </w:r>
    </w:p>
    <w:p>
      <w:pPr>
        <w:pStyle w:val="FirstParagraph"/>
      </w:pPr>
      <w:r>
        <w:t xml:space="preserve">Naples represents one of the most complex yet vibrant economies in Southern Europe. Historically marginalized by northern industrial centers, recent years have seen renewed interest in revitalizing the region's economic potential. This report draws heavily on case studies and data analyses typically featured in</w:t>
      </w:r>
      <w:r>
        <w:t xml:space="preserve"> </w:t>
      </w:r>
      <w:r>
        <w:rPr>
          <w:bCs/>
          <w:b/>
        </w:rPr>
        <w:t xml:space="preserve">The Economist</w:t>
      </w:r>
      <w:r>
        <w:t xml:space="preserve">, adapting them to highlight specific local dynamics.</w:t>
      </w:r>
      <w:r>
        <w:br/>
      </w:r>
      <w:r>
        <w:br/>
      </w:r>
      <w:r>
        <w:rPr>
          <w:bCs/>
          <w:b/>
        </w:rPr>
        <w:t xml:space="preserve">Tourism as an Economic Engine:</w:t>
      </w:r>
      <w:r>
        <w:t xml:space="preserve"> </w:t>
      </w:r>
      <w:r>
        <w:t xml:space="preserve">Naples benefits significantly from its rich cultural heritage, drawing millions of visitors annually. However, relying solely on tourism poses risks related seasonality and external shocks (e.g., pandemics). Drawing parallels to global city economies discussed in</w:t>
      </w:r>
      <w:r>
        <w:t xml:space="preserve"> </w:t>
      </w:r>
      <w:r>
        <w:rPr>
          <w:iCs/>
          <w:i/>
        </w:rPr>
        <w:t xml:space="preserve">The Economist</w:t>
      </w:r>
      <w:r>
        <w:t xml:space="preserve">, we argue for diversification strategies that complement tourism with tech-driven services and sustainable agriculture.</w:t>
      </w:r>
      <w:r>
        <w:br/>
      </w:r>
      <w:r>
        <w:br/>
      </w:r>
      <w:r>
        <w:rPr>
          <w:bCs/>
          <w:b/>
        </w:rPr>
        <w:t xml:space="preserve">Industrial Revival:</w:t>
      </w:r>
      <w:r>
        <w:t xml:space="preserve"> </w:t>
      </w:r>
      <w:r>
        <w:t xml:space="preserve">The industrial zones around Naples have undergone significant transformation. From traditional manufacturing to advanced engineering, the region is leveraging EU funds and private investment to upgrade infrastructure. This mirrors trends seen in other post-industrial cities analyzed by</w:t>
      </w:r>
      <w:r>
        <w:t xml:space="preserve"> </w:t>
      </w:r>
      <w:r>
        <w:rPr>
          <w:bCs/>
          <w:b/>
        </w:rPr>
        <w:t xml:space="preserve">The Economist</w:t>
      </w:r>
      <w:r>
        <w:t xml:space="preserve">, such as Detroit or Manchester, emphasizing the importance of innovation hubs.</w:t>
      </w:r>
      <w:r>
        <w:br/>
      </w:r>
      <w:r>
        <w:br/>
      </w:r>
    </w:p>
    <w:p>
      <w:pPr>
        <w:pStyle w:val="BodyText"/>
      </w:pPr>
      <w:r>
        <w:t xml:space="preserve">Challenges Posed by Informal Economies:</w:t>
      </w:r>
    </w:p>
    <w:p>
      <w:pPr>
        <w:pStyle w:val="BodyText"/>
      </w:pPr>
      <w:r>
        <w:t xml:space="preserve">One persistent issue in</w:t>
      </w:r>
      <w:r>
        <w:t xml:space="preserve"> </w:t>
      </w:r>
      <w:r>
        <w:rPr>
          <w:bCs/>
          <w:b/>
        </w:rPr>
        <w:t xml:space="preserve">Italy Naples is the prevalence of informal labor markets. While this provides short-term employment for many, it undermines long-term economic stability and tax revenues.</w:t>
      </w:r>
      <w:r>
        <w:rPr>
          <w:bCs/>
          <w:b/>
        </w:rPr>
        <w:t xml:space="preserve"> </w:t>
      </w:r>
      <w:r>
        <w:rPr>
          <w:iCs/>
          <w:i/>
          <w:bCs/>
          <w:b/>
        </w:rPr>
        <w:t xml:space="preserve">The Economist's focus on formalizing economies offers practical solutions: improving regulatory frameworks, enhancing digital payment systems , and promoting financial literacy among residents.</w:t>
      </w:r>
      <w:r>
        <w:br/>
      </w:r>
      <w:r>
        <w:br/>
      </w:r>
    </w:p>
    <w:bookmarkEnd w:id="22"/>
    <w:bookmarkStart w:id="23" w:name="X62eac0e5816592cb1b75768f420bd61290e5cc2"/>
    <w:p>
      <w:pPr>
        <w:pStyle w:val="Heading3"/>
      </w:pPr>
      <w:r>
        <w:t xml:space="preserve">Strategic Recommendations Based On The Economist’s Insights</w:t>
      </w:r>
    </w:p>
    <w:p>
      <w:pPr>
        <w:pStyle w:val="FirstParagraph"/>
      </w:pPr>
      <w:r>
        <w:t xml:space="preserve">Drawing from the analytical depth characteristic of</w:t>
      </w:r>
    </w:p>
    <w:p>
      <w:pPr>
        <w:pStyle w:val="BodyText"/>
      </w:pPr>
      <w:r>
        <w:t xml:space="preserve">The Economist, several recommendations emerge for policymakers in Naples:</w:t>
      </w:r>
      <w:r>
        <w:br/>
      </w:r>
      <w:r>
        <w:br/>
      </w:r>
      <w:r>
        <w:t xml:space="preserve">1.</w:t>
      </w:r>
      <w:r>
        <w:t xml:space="preserve"> </w:t>
      </w:r>
      <w:r>
        <w:rPr>
          <w:bCs/>
          <w:b/>
        </w:rPr>
        <w:t xml:space="preserve">Investment in Education and Skills Training:</w:t>
      </w:r>
    </w:p>
    <w:p>
      <w:pPr>
        <w:pStyle w:val="BodyText"/>
      </w:pPr>
      <w:r>
        <w:t xml:space="preserve">Just as Singapore has transformed its economy through human capital development, Naples must prioritize education aligned with modern industry needs. Partnering with universities and international firms can create pipelines for skilled workers.</w:t>
      </w:r>
      <w:r>
        <w:br/>
      </w:r>
      <w:r>
        <w:br/>
      </w:r>
      <w:r>
        <w:t xml:space="preserve">2</w:t>
      </w:r>
      <w:r>
        <w:rPr>
          <w:bCs/>
          <w:b/>
        </w:rPr>
        <w:t xml:space="preserve">.</w:t>
      </w:r>
      <w:r>
        <w:t xml:space="preserve"> </w:t>
      </w:r>
      <w:r>
        <w:rPr>
          <w:bCs/>
          <w:b/>
        </w:rPr>
        <w:t xml:space="preserve">Digital Transformation:</w:t>
      </w:r>
      <w:r>
        <w:rPr>
          <w:bCs/>
          <w:b/>
        </w:rPr>
        <w:t xml:space="preserve"> </w:t>
      </w:r>
      <w:r>
        <w:rPr>
          <w:bCs/>
          <w:b/>
        </w:rPr>
        <w:t xml:space="preserve">Leveraging technology to enhance service delivery in public sectors (healthcare, administration) will reduce inefficiencies. E-government initiatives can streamline processes, attracting foreign direct investment.</w:t>
      </w:r>
      <w:r>
        <w:br/>
      </w:r>
      <w:r>
        <w:br/>
      </w:r>
      <w:r>
        <w:rPr>
          <w:bCs/>
          <w:b/>
        </w:rPr>
        <w:t xml:space="preserve">3.</w:t>
      </w:r>
      <w:r>
        <w:rPr>
          <w:bCs/>
          <w:b/>
        </w:rPr>
        <w:t xml:space="preserve"> </w:t>
      </w:r>
      <w:r>
        <w:rPr>
          <w:bCs/>
          <w:b/>
          <w:bCs/>
          <w:b/>
        </w:rPr>
        <w:t xml:space="preserve">Sustainable Urban Development:</w:t>
      </w:r>
      <w:r>
        <w:rPr>
          <w:bCs/>
          <w:b/>
          <w:bCs/>
          <w:b/>
        </w:rPr>
        <w:t xml:space="preserve"> </w:t>
      </w:r>
      <w:r>
        <w:rPr>
          <w:bCs/>
          <w:b/>
          <w:bCs/>
          <w:b/>
        </w:rPr>
        <w:t xml:space="preserve">As highlighted in global urban reports by</w:t>
      </w:r>
      <w:r>
        <w:rPr>
          <w:bCs/>
          <w:b/>
          <w:bCs/>
          <w:b/>
        </w:rPr>
        <w:t xml:space="preserve"> </w:t>
      </w:r>
      <w:r>
        <w:rPr>
          <w:iCs/>
          <w:i/>
          <w:bCs/>
          <w:b/>
          <w:bCs/>
          <w:b/>
        </w:rPr>
        <w:t xml:space="preserve">The Economist, sustainable practices are no longer optional but essential for long-term viability. Naples should integrate green spaces, renewable energy projects ,and waste reduction programs into its urban planning strategies.</w:t>
      </w:r>
      <w:r>
        <w:br/>
      </w:r>
      <w:r>
        <w:br/>
      </w:r>
    </w:p>
    <w:bookmarkEnd w:id="23"/>
    <w:bookmarkStart w:id="24" w:name="conclusion-a-roadmap-for-future-growth"/>
    <w:p>
      <w:pPr>
        <w:pStyle w:val="Heading3"/>
      </w:pPr>
      <w:r>
        <w:t xml:space="preserve">Conclusion: A Roadmap for Future Growth</w:t>
      </w:r>
    </w:p>
    <w:p>
      <w:pPr>
        <w:pStyle w:val="FirstParagraph"/>
      </w:pPr>
      <w:r>
        <w:t xml:space="preserve">This book report underscores the relevance of applying global economic insights from</w:t>
      </w:r>
      <w:r>
        <w:t xml:space="preserve"> </w:t>
      </w:r>
      <w:r>
        <w:rPr>
          <w:bCs/>
          <w:b/>
        </w:rPr>
        <w:t xml:space="preserve">The Economist to the specific context of</w:t>
      </w:r>
      <w:r>
        <w:rPr>
          <w:bCs/>
          <w:b/>
        </w:rPr>
        <w:t xml:space="preserve"> </w:t>
      </w:r>
      <w:r>
        <w:rPr>
          <w:bCs/>
          <w:b/>
          <w:bCs/>
          <w:b/>
        </w:rPr>
        <w:t xml:space="preserve">Italy Naples. By understanding both universal principles and local nuances, stakeholders can navigate challenges effectively while capitalizing on emerging opportunities. The path forward requires collaboration between government bodies, private enterprises, and civil society—a collaborative effort reminiscent of successful transformations documented in international economic literature.</w:t>
      </w:r>
      <w:r>
        <w:br/>
      </w:r>
      <w:r>
        <w:br/>
      </w:r>
      <w:r>
        <w:rPr>
          <w:bCs/>
          <w:b/>
          <w:bCs/>
          <w:b/>
        </w:rPr>
        <w:t xml:space="preserve">Ultimately, this document serves as a foundational resource for those seeking to contribute to Naples' economic resurgence. Through informed decision-making grounded in rigorous analysis , the city can achieve sustainable prosperity that honors its rich history while embracing future possibilities.</w:t>
      </w:r>
      <w:r>
        <w:br/>
      </w:r>
      <w:r>
        <w:br/>
      </w:r>
    </w:p>
    <w:p>
      <w:pPr>
        <w:pStyle w:val="BodyText"/>
      </w:pPr>
      <w:r>
        <w:t xml:space="preserve">Prepared specifically for academic and professional audiences within Italy Naples region .</w:t>
      </w:r>
      <w:r>
        <w:t xml:space="preserve"> </w:t>
      </w:r>
      <w:r>
        <w:t xml:space="preserve">© 2023 All Rights Reserved .</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Naples Context</dc:title>
  <dc:creator/>
  <dc:language>en</dc:language>
  <cp:keywords/>
  <dcterms:created xsi:type="dcterms:W3CDTF">2026-07-30T03:08:13Z</dcterms:created>
  <dcterms:modified xsi:type="dcterms:W3CDTF">2026-07-30T03:08:13Z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