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Xb313f46b083bce43da8836566f2ad10ff8a7be0"/>
    <w:p>
      <w:pPr>
        <w:pStyle w:val="Heading1"/>
      </w:pPr>
      <w:r>
        <w:t xml:space="preserve">The Economist Book Report:</w:t>
      </w:r>
      <w:r>
        <w:br/>
      </w:r>
      <w:r>
        <w:t xml:space="preserve">A Strategic Analysis for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Business Leaders, and Academic Institutions in Ivory Coast</w:t>
      </w:r>
      <w:r>
        <w:br/>
      </w:r>
      <w:r>
        <w:rPr>
          <w:bCs/>
          <w:b/>
        </w:rPr>
        <w:t xml:space="preserve">From:</w:t>
      </w:r>
      <w:r>
        <w:t xml:space="preserve"> </w:t>
      </w:r>
      <w:r>
        <w:t xml:space="preserve">Economic Strategy Department</w:t>
      </w:r>
      <w:r>
        <w:br/>
      </w:r>
    </w:p>
    <w:p>
      <w:pPr>
        <w:pStyle w:val="BodyText"/>
      </w:pPr>
      <w:r>
        <w:t xml:space="preserve">Subject:Synthesizing Global Insights from</w:t>
      </w:r>
      <w:r>
        <w:t xml:space="preserve"> </w:t>
      </w:r>
      <w:r>
        <w:rPr>
          <w:iCs/>
          <w:i/>
        </w:rPr>
        <w:t xml:space="preserve">The Economist</w:t>
      </w:r>
      <w:r>
        <w:t xml:space="preserve">Introduction: The Nexus of Global Insight and Local Application</w:t>
      </w:r>
    </w:p>
    <w:p>
      <w:pPr>
        <w:pStyle w:val="BodyText"/>
      </w:pPr>
      <w:r>
        <w:t xml:space="preserve">In an era where global economic tides significantly influence local markets, the need for rigorous, data-driven analysis has never been more critical. For Ivory Coast, particularly its economic capital Abidjan, understanding macroeconomic trends is not merely an academic exercise but a necessity for sustainable growth. This Book Report serves as a comprehensive synthesis of key themes regularly covered by</w:t>
      </w:r>
      <w:r>
        <w:t xml:space="preserve"> </w:t>
      </w:r>
      <w:r>
        <w:rPr>
          <w:iCs/>
          <w:i/>
        </w:rPr>
        <w:t xml:space="preserve">The Economist</w:t>
      </w:r>
      <w:r>
        <w:t xml:space="preserve">, one of the world’s most respected sources for global business and political news. By adapting these global insights specifically to the context of Ivory Coast Abidjan, we aim to provide actionable intelligence that can guide strategic decision-making in finance, infrastructure, technology, and social policy.</w:t>
      </w:r>
    </w:p>
    <w:p>
      <w:pPr>
        <w:pStyle w:val="BodyText"/>
      </w:pPr>
      <w:r>
        <w:rPr>
          <w:iCs/>
          <w:i/>
        </w:rPr>
        <w:t xml:space="preserve">The Economist</w:t>
      </w:r>
      <w:r>
        <w:t xml:space="preserve"> </w:t>
      </w:r>
      <w:r>
        <w:t xml:space="preserve">has long been a barometer for global economic health. Its rigorous analysis of free-market principles, trade dynamics, and technological disruption offers a lens through which Abidjan’s unique challenges can be viewed. As Africa’s second-largest economy after Nigeria, Ivory Coast stands at a pivotal juncture. The city of Abidjan is not just an urban center; it is the gateway to West Africa, a hub for regional trade, and a focal point for foreign direct investment (FDI). This report explores how the editorial stance and analytical frameworks found in</w:t>
      </w:r>
      <w:r>
        <w:t xml:space="preserve"> </w:t>
      </w:r>
      <w:r>
        <w:rPr>
          <w:iCs/>
          <w:i/>
        </w:rPr>
        <w:t xml:space="preserve">The Economist</w:t>
      </w:r>
      <w:r>
        <w:t xml:space="preserve"> </w:t>
      </w:r>
      <w:r>
        <w:t xml:space="preserve">can be tailored to address the specific opportunities facing Abidjan.</w:t>
      </w:r>
    </w:p>
    <w:bookmarkStart w:id="20" w:name="Xc11e939bdf48e73d7365faa4af26b2cf8f683ab"/>
    <w:p>
      <w:pPr>
        <w:pStyle w:val="Heading2"/>
      </w:pPr>
      <w:r>
        <w:t xml:space="preserve">Macroeconomic Stability: The Foundation of Abidjan’s Growth</w:t>
      </w:r>
    </w:p>
    <w:p>
      <w:pPr>
        <w:pStyle w:val="FirstParagraph"/>
      </w:pPr>
      <w:r>
        <w:t xml:space="preserve">A recurring theme in publications by</w:t>
      </w:r>
      <w:r>
        <w:t xml:space="preserve"> </w:t>
      </w:r>
      <w:r>
        <w:rPr>
          <w:iCs/>
          <w:i/>
        </w:rPr>
        <w:t xml:space="preserve">The Economist</w:t>
      </w:r>
    </w:p>
    <w:p>
      <w:pPr>
        <w:pStyle w:val="BodyText"/>
      </w:pPr>
      <w:r>
        <w:t xml:space="preserve">"Stability is not the end goal; it is the prerequisite for innovation and investment. In Abidjan, this means leveraging macroeconomic predictability to attract long-term capital rather than speculative short-term flows."</w:t>
      </w:r>
    </w:p>
    <w:p>
      <w:pPr>
        <w:pStyle w:val="BodyText"/>
      </w:pPr>
      <w:r>
        <w:t xml:space="preserve">The report highlights that Abidjan’s financial sector has grown significantly, but it remains underdeveloped compared to regional peers like Nairobi or Lagos. Drawing from</w:t>
      </w:r>
      <w:r>
        <w:t xml:space="preserve"> </w:t>
      </w:r>
      <w:r>
        <w:rPr>
          <w:iCs/>
          <w:i/>
        </w:rPr>
        <w:t xml:space="preserve">The Economist</w:t>
      </w:r>
    </w:p>
    <w:bookmarkEnd w:id="20"/>
    <w:bookmarkStart w:id="21" w:name="X0669b48813b3d9bccf67e94e03f8c64174f6d03"/>
    <w:p>
      <w:pPr>
        <w:pStyle w:val="Heading2"/>
      </w:pPr>
      <w:r>
        <w:t xml:space="preserve">Infrastructure and Urbanization: Building a Smart City</w:t>
      </w:r>
    </w:p>
    <w:p>
      <w:pPr>
        <w:pStyle w:val="FirstParagraph"/>
      </w:pPr>
      <w:r>
        <w:rPr>
          <w:iCs/>
          <w:i/>
        </w:rPr>
        <w:t xml:space="preserve">The Economist</w:t>
      </w:r>
    </w:p>
    <w:p>
      <w:pPr>
        <w:pStyle w:val="BodyText"/>
      </w:pPr>
      <w:r>
        <w:t xml:space="preserve">The construction of the new bridge in Abidjan is a prime example of infrastructure investment. However,</w:t>
      </w:r>
      <w:r>
        <w:t xml:space="preserve"> </w:t>
      </w:r>
      <w:r>
        <w:rPr>
          <w:iCs/>
          <w:i/>
        </w:rPr>
        <w:t xml:space="preserve">The Economist</w:t>
      </w:r>
      <w:r>
        <w:t xml:space="preserve">The Economist’s</w:t>
      </w:r>
    </w:p>
    <w:bookmarkEnd w:id="21"/>
    <w:bookmarkStart w:id="22" w:name="Xc0c2a2a75693241687157267640bd2a5b41ae8d"/>
    <w:p>
      <w:pPr>
        <w:pStyle w:val="Heading2"/>
      </w:pPr>
      <w:r>
        <w:t xml:space="preserve">Agriculture: Beyond Cocoa to Value-Added Production</w:t>
      </w:r>
    </w:p>
    <w:p>
      <w:pPr>
        <w:pStyle w:val="FirstParagraph"/>
      </w:pPr>
      <w:r>
        <w:t xml:space="preserve">Cocoa is the backbone of Ivory Coast’s economy. Yet,</w:t>
      </w:r>
      <w:r>
        <w:t xml:space="preserve"> </w:t>
      </w:r>
      <w:r>
        <w:rPr>
          <w:iCs/>
          <w:i/>
        </w:rPr>
        <w:t xml:space="preserve">The Economist</w:t>
      </w:r>
    </w:p>
    <w:p>
      <w:pPr>
        <w:pStyle w:val="BodyText"/>
      </w:pPr>
      <w:r>
        <w:t xml:space="preserve">In the context of Abidjan, this means developing industrial zones dedicated to cocoa processing and other agricultural products like cashews and rubber. By shifting from exporting raw materials to exporting finished goods such as chocolate, cosmetics, and processed foods, Ivory Coast can capture a larger share of the global value chain.</w:t>
      </w:r>
      <w:r>
        <w:t xml:space="preserve"> </w:t>
      </w:r>
      <w:r>
        <w:rPr>
          <w:iCs/>
          <w:i/>
        </w:rPr>
        <w:t xml:space="preserve">The Economist</w:t>
      </w:r>
    </w:p>
    <w:bookmarkEnd w:id="22"/>
    <w:bookmarkStart w:id="23" w:name="X697f8bcb37dd7f6c9a6a743370f5a162fbbd4b4"/>
    <w:p>
      <w:pPr>
        <w:pStyle w:val="Heading2"/>
      </w:pPr>
      <w:r>
        <w:t xml:space="preserve">Technology and Innovation: The Digital Leap</w:t>
      </w:r>
    </w:p>
    <w:p>
      <w:pPr>
        <w:pStyle w:val="FirstParagraph"/>
      </w:pPr>
      <w:r>
        <w:t xml:space="preserve">Digital transformation is a critical focus area for</w:t>
      </w:r>
      <w:r>
        <w:t xml:space="preserve"> </w:t>
      </w:r>
      <w:r>
        <w:rPr>
          <w:iCs/>
          <w:i/>
        </w:rPr>
        <w:t xml:space="preserve">The Economist</w:t>
      </w:r>
    </w:p>
    <w:p>
      <w:pPr>
        <w:pStyle w:val="BodyText"/>
      </w:pPr>
      <w:r>
        <w:t xml:space="preserve">Adapting</w:t>
      </w:r>
      <w:r>
        <w:t xml:space="preserve"> </w:t>
      </w:r>
      <w:r>
        <w:rPr>
          <w:iCs/>
          <w:i/>
        </w:rPr>
        <w:t xml:space="preserve">The Economist’s</w:t>
      </w:r>
    </w:p>
    <w:bookmarkEnd w:id="23"/>
    <w:bookmarkStart w:id="24" w:name="Xc70a36ab467023201f5e6d39e969d5e027cdec6"/>
    <w:p>
      <w:pPr>
        <w:pStyle w:val="Heading2"/>
      </w:pPr>
      <w:r>
        <w:t xml:space="preserve">Social Inclusion and Education: Investing in Human Capital</w:t>
      </w:r>
    </w:p>
    <w:p>
      <w:pPr>
        <w:pStyle w:val="FirstParagraph"/>
      </w:pPr>
      <w:r>
        <w:t xml:space="preserve">No discussion on economic development is complete without addressing human capital.</w:t>
      </w:r>
      <w:r>
        <w:t xml:space="preserve"> </w:t>
      </w:r>
      <w:r>
        <w:rPr>
          <w:iCs/>
          <w:i/>
        </w:rPr>
        <w:t xml:space="preserve">The Economist</w:t>
      </w:r>
    </w:p>
    <w:p>
      <w:pPr>
        <w:pStyle w:val="BodyText"/>
      </w:pPr>
      <w:r>
        <w:t xml:space="preserve">To address this, the report advocates for vocational training programs aligned with industry needs, particularly in engineering, IT, and logistics. Furthermore,</w:t>
      </w:r>
      <w:r>
        <w:t xml:space="preserve"> </w:t>
      </w:r>
      <w:r>
        <w:rPr>
          <w:iCs/>
          <w:i/>
        </w:rPr>
        <w:t xml:space="preserve">The Economist</w:t>
      </w:r>
    </w:p>
    <w:bookmarkEnd w:id="24"/>
    <w:bookmarkStart w:id="25" w:name="conclusion-a-roadmap-for-abidjans-future"/>
    <w:p>
      <w:pPr>
        <w:pStyle w:val="Heading2"/>
      </w:pPr>
      <w:r>
        <w:t xml:space="preserve">Conclusion: A Roadmap for Abidjan’s Future</w:t>
      </w:r>
    </w:p>
    <w:p>
      <w:pPr>
        <w:pStyle w:val="FirstParagraph"/>
      </w:pPr>
      <w:r>
        <w:t xml:space="preserve">This Book Report has synthesized key themes from</w:t>
      </w:r>
      <w:r>
        <w:rPr>
          <w:iCs/>
          <w:i/>
        </w:rPr>
        <w:t xml:space="preserve">The Economist</w:t>
      </w:r>
    </w:p>
    <w:p>
      <w:pPr>
        <w:pStyle w:val="BodyText"/>
      </w:pPr>
      <w:r>
        <w:t xml:space="preserve">By embracing the principles of open trade, innovation championed by</w:t>
      </w:r>
      <w:r>
        <w:t xml:space="preserve"> </w:t>
      </w:r>
      <w:r>
        <w:rPr>
          <w:iCs/>
          <w:i/>
        </w:rPr>
        <w:t xml:space="preserve">The Economist</w:t>
      </w:r>
      <w:r>
        <w:t xml:space="preserve">,Abidjan can continue to grow as a dynamic economic powerhouse. The city’s leaders must act decisively to implement these insights ensuring that Ivory Coast not only survives global economic shifts but thrives amidst them.</w:t>
      </w:r>
    </w:p>
    <w:p>
      <w:pPr>
        <w:pStyle w:val="BodyText"/>
      </w:pPr>
      <w:r>
        <w:t xml:space="preserve">Future research should focus on specific case studies of successful PPPs in Abidjan and the impact of digital finance adoption among local SMEs. Continued monitoring of global trends via sources like</w:t>
      </w:r>
      <w:r>
        <w:rPr>
          <w:iCs/>
          <w:i/>
        </w:rPr>
        <w:t xml:space="preserve">The Economist</w:t>
      </w:r>
    </w:p>
    <w:p>
      <w:pPr>
        <w:pStyle w:val="BodyText"/>
      </w:pPr>
      <w:r>
        <w:rPr>
          <w:bCs/>
          <w:b/>
        </w:rPr>
        <w:t xml:space="preserve">Note:</w:t>
      </w:r>
      <w:r>
        <w:t xml:space="preserve"> </w:t>
      </w:r>
      <w:r>
        <w:t xml:space="preserve">This report is based on analytical frameworks commonly found in The Economist publications. It is intended for informational and strategic planning purposes in Ivory Coast Abidjan. All insights are adapted to reflect the local economic, social, and political context of the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Insights for Ivory Coast Abidjan</dc:title>
  <dc:creator/>
  <dc:language>en</dc:language>
  <cp:keywords/>
  <dcterms:created xsi:type="dcterms:W3CDTF">2026-07-29T14:07:25Z</dcterms:created>
  <dcterms:modified xsi:type="dcterms:W3CDTF">2026-07-29T14:07:25Z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