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Qatar</w:t>
      </w:r>
      <w:r>
        <w:t xml:space="preserve"> </w:t>
      </w:r>
      <w:r>
        <w:t xml:space="preserve">Doha</w:t>
      </w:r>
    </w:p>
    <w:bookmarkStart w:id="27" w:name="Xcf7dfe438032bd14370bfa48553105581b10573"/>
    <w:p>
      <w:pPr>
        <w:pStyle w:val="Heading1"/>
      </w:pPr>
      <w:r>
        <w:t xml:space="preserve">Economic Insight and Global Stewardship:</w:t>
      </w:r>
      <w:r>
        <w:br/>
      </w:r>
      <w:r>
        <w:t xml:space="preserve">A Book Report on</w:t>
      </w:r>
      <w:r>
        <w:t xml:space="preserve"> </w:t>
      </w:r>
      <w:r>
        <w:rPr>
          <w:iCs/>
          <w:i/>
        </w:rPr>
        <w:t xml:space="preserve">The Economist</w:t>
      </w:r>
      <w:r>
        <w:br/>
      </w:r>
      <w:r>
        <w:t xml:space="preserve">In the Context of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and Economic Literature Review</w:t>
      </w:r>
      <w:r>
        <w:br/>
      </w:r>
      <w:r>
        <w:rPr>
          <w:bCs/>
          <w:b/>
        </w:rPr>
        <w:t xml:space="preserve">Focused Region:</w:t>
      </w:r>
      <w:r>
        <w:t xml:space="preserve"> </w:t>
      </w:r>
      <w:r>
        <w:t xml:space="preserve">Qatar Doha, State of Qatar</w:t>
      </w:r>
      <w:r>
        <w:br/>
      </w:r>
      <w:r>
        <w:br/>
      </w:r>
      <w:r>
        <w:rPr>
          <w:iCs/>
          <w:i/>
        </w:rPr>
        <w:t xml:space="preserve">Note: While The Economist is a weekly news magazine rather than a traditional monograph book, this report treats its cumulative editorial philosophy and annual special reports (such as the "Middle East &amp; Africa" and "Global Economic Outlook" editions) as the primary text for analysis.</w:t>
      </w:r>
    </w:p>
    <w:bookmarkStart w:id="20" w:name="X4042e8f96bc9f2d71a784cdd64159a9b55ce773"/>
    <w:p>
      <w:pPr>
        <w:pStyle w:val="Heading2"/>
      </w:pPr>
      <w:r>
        <w:t xml:space="preserve">1. Introduction: The Relevance of The Economist in Qatar Doha</w:t>
      </w:r>
    </w:p>
    <w:p>
      <w:pPr>
        <w:pStyle w:val="FirstParagraph"/>
      </w:pPr>
      <w:r>
        <w:t xml:space="preserve">In an era characterized by rapid geopolitical shifts and volatile global markets, access to rigorous, data-driven journalism is paramount.</w:t>
      </w:r>
      <w:r>
        <w:t xml:space="preserve"> </w:t>
      </w:r>
      <w:r>
        <w:rPr>
          <w:bCs/>
          <w:b/>
        </w:rPr>
        <w:t xml:space="preserve">The Economist</w:t>
      </w:r>
      <w:r>
        <w:t xml:space="preserve">, first published in 1843 under the motto "to afford, at a rate which can be afforded by the industrious and educated student of political economy, a newspaper," has established itself as a preeminent voice in global economic discourse. This report analyzes the publication’s core tenets, editorial stance, and analytical depth specifically through the lens of</w:t>
      </w:r>
      <w:r>
        <w:t xml:space="preserve"> </w:t>
      </w:r>
      <w:r>
        <w:rPr>
          <w:bCs/>
          <w:b/>
        </w:rPr>
        <w:t xml:space="preserve">Qatar Doha</w:t>
      </w:r>
      <w:r>
        <w:t xml:space="preserve">.</w:t>
      </w:r>
      <w:r>
        <w:t xml:space="preserve"> </w:t>
      </w:r>
      <w:r>
        <w:t xml:space="preserve">Doha, as the capital city of Qatar and a burgeoning hub for international diplomacy, energy trade, and finance in the Middle East and Africa (MEA) region, requires stakeholders—whether they are government officials at Qatar Investment Authority (QIA), entrepreneurs in the Al Corniche business district, or expatriate professionals—to possess a sophisticated understanding of global trends.</w:t>
      </w:r>
      <w:r>
        <w:t xml:space="preserve"> </w:t>
      </w:r>
      <w:r>
        <w:rPr>
          <w:bCs/>
          <w:b/>
        </w:rPr>
        <w:t xml:space="preserve">The Economist</w:t>
      </w:r>
      <w:r>
        <w:t xml:space="preserve"> </w:t>
      </w:r>
      <w:r>
        <w:t xml:space="preserve">serves not merely as a news source but as a strategic manual for understanding the complex interplay between local policy in</w:t>
      </w:r>
      <w:r>
        <w:t xml:space="preserve"> </w:t>
      </w:r>
      <w:r>
        <w:rPr>
          <w:bCs/>
          <w:b/>
        </w:rPr>
        <w:t xml:space="preserve">Qatar Doha</w:t>
      </w:r>
      <w:r>
        <w:t xml:space="preserve"> </w:t>
      </w:r>
      <w:r>
        <w:t xml:space="preserve">and macroeconomic forces originating from New York, London, and Beijing.</w:t>
      </w:r>
    </w:p>
    <w:bookmarkEnd w:id="20"/>
    <w:bookmarkStart w:id="21" w:name="Xe1aaf893dc1ded50023497ee215e7cd784ad301"/>
    <w:p>
      <w:pPr>
        <w:pStyle w:val="Heading2"/>
      </w:pPr>
      <w:r>
        <w:t xml:space="preserve">2. Editorial Philosophy and Analytical Framework</w:t>
      </w:r>
    </w:p>
    <w:p>
      <w:pPr>
        <w:pStyle w:val="FirstParagraph"/>
      </w:pPr>
      <w:r>
        <w:t xml:space="preserve">A critical aspect of</w:t>
      </w:r>
      <w:r>
        <w:t xml:space="preserve"> </w:t>
      </w:r>
      <w:r>
        <w:rPr>
          <w:iCs/>
          <w:i/>
        </w:rPr>
        <w:t xml:space="preserve">The Economist’s</w:t>
      </w:r>
      <w:r>
        <w:t xml:space="preserve"> </w:t>
      </w:r>
      <w:r>
        <w:t xml:space="preserve">value proposition is its distinct editorial philosophy: a blend of classical liberalism, free-market capitalism, and social liberalism. The magazine traditionally avoids bylined articles to present a unified voice, often referred to as "The Voice of the Market." This approach is particularly relevant for readers in</w:t>
      </w:r>
      <w:r>
        <w:t xml:space="preserve"> </w:t>
      </w:r>
      <w:r>
        <w:rPr>
          <w:bCs/>
          <w:b/>
        </w:rPr>
        <w:t xml:space="preserve">Qatar Doha</w:t>
      </w:r>
      <w:r>
        <w:t xml:space="preserve">, where state-led development models coexist with ambitious plans for economic diversification away from hydrocarbons.</w:t>
      </w:r>
      <w:r>
        <w:t xml:space="preserve"> </w:t>
      </w:r>
      <w:r>
        <w:t xml:space="preserve">For policymakers and business leaders in</w:t>
      </w:r>
      <w:r>
        <w:t xml:space="preserve"> </w:t>
      </w:r>
      <w:r>
        <w:rPr>
          <w:bCs/>
          <w:b/>
        </w:rPr>
        <w:t xml:space="preserve">Qatar Doha</w:t>
      </w:r>
      <w:r>
        <w:t xml:space="preserve">, understanding this liberal-conservative synthesis is crucial. The publication consistently advocates for free trade, deregulation, and efficient markets—principles that resonate with Qatar’s vision as a global logistics and financial hub. However, it also emphasizes the importance of institutional integrity, rule of law, and social openness. This balanced perspective offers a counter-narrative to purely ideological readings of economic news, providing</w:t>
      </w:r>
      <w:r>
        <w:t xml:space="preserve"> </w:t>
      </w:r>
      <w:r>
        <w:rPr>
          <w:bCs/>
          <w:b/>
        </w:rPr>
        <w:t xml:space="preserve">Qatar Doha</w:t>
      </w:r>
      <w:r>
        <w:t xml:space="preserve"> </w:t>
      </w:r>
      <w:r>
        <w:t xml:space="preserve">professionals with a nuanced toolkit for navigating international partnerships.</w:t>
      </w:r>
    </w:p>
    <w:bookmarkEnd w:id="21"/>
    <w:bookmarkStart w:id="22" w:name="X86edf975ed1431fdbef33304118d1c9e6a73605"/>
    <w:p>
      <w:pPr>
        <w:pStyle w:val="Heading2"/>
      </w:pPr>
      <w:r>
        <w:t xml:space="preserve">3. Focus on the Middle East and Africa: The Regional Imperative</w:t>
      </w:r>
    </w:p>
    <w:p>
      <w:pPr>
        <w:pStyle w:val="FirstParagraph"/>
      </w:pPr>
      <w:r>
        <w:t xml:space="preserve">One of the most significant contributions of</w:t>
      </w:r>
      <w:r>
        <w:t xml:space="preserve"> </w:t>
      </w:r>
      <w:r>
        <w:rPr>
          <w:iCs/>
          <w:i/>
        </w:rPr>
        <w:t xml:space="preserve">The Economist</w:t>
      </w:r>
      <w:r>
        <w:t xml:space="preserve"> </w:t>
      </w:r>
      <w:r>
        <w:t xml:space="preserve">to readers in</w:t>
      </w:r>
      <w:r>
        <w:t xml:space="preserve"> </w:t>
      </w:r>
      <w:r>
        <w:rPr>
          <w:bCs/>
          <w:b/>
        </w:rPr>
        <w:t xml:space="preserve">Qatar Doha</w:t>
      </w:r>
      <w:r>
        <w:t xml:space="preserve"> </w:t>
      </w:r>
      <w:r>
        <w:t xml:space="preserve">is its dedicated coverage of the Middle East and Africa region. Typically released as a special annual report, this section provides an unparalleled depth of analysis on regional stability, demographic shifts, and resource allocation.</w:t>
      </w:r>
      <w:r>
        <w:t xml:space="preserve"> </w:t>
      </w:r>
      <w:r>
        <w:t xml:space="preserve">For a nation like Qatar, which positions itself as a mediator in regional conflicts and a key investor in African infrastructure projects such as the port of Doraleh in Djibouti or agricultural investments across the Sahel region, this coverage is indispensable.</w:t>
      </w:r>
      <w:r>
        <w:t xml:space="preserve"> </w:t>
      </w:r>
      <w:r>
        <w:rPr>
          <w:iCs/>
          <w:i/>
        </w:rPr>
        <w:t xml:space="preserve">The Economist</w:t>
      </w:r>
      <w:r>
        <w:t xml:space="preserve"> </w:t>
      </w:r>
      <w:r>
        <w:t xml:space="preserve">does not shy away from critiquing authoritarian tendencies or highlighting human rights concerns, yet it balances this with pragmatic analysis of economic realities. For a business community in</w:t>
      </w:r>
      <w:r>
        <w:t xml:space="preserve"> </w:t>
      </w:r>
      <w:r>
        <w:rPr>
          <w:bCs/>
          <w:b/>
        </w:rPr>
        <w:t xml:space="preserve">Qatar Doha</w:t>
      </w:r>
      <w:r>
        <w:t xml:space="preserve">, this duality ensures that strategic decisions are made with full awareness of both political risks and economic opportunities.</w:t>
      </w:r>
      <w:r>
        <w:t xml:space="preserve"> </w:t>
      </w:r>
      <w:r>
        <w:t xml:space="preserve">Furthermore, the publication’s detailed country profiles allow stakeholders in</w:t>
      </w:r>
      <w:r>
        <w:t xml:space="preserve"> </w:t>
      </w:r>
      <w:r>
        <w:rPr>
          <w:bCs/>
          <w:b/>
        </w:rPr>
        <w:t xml:space="preserve">Qatar Doha</w:t>
      </w:r>
      <w:r>
        <w:t xml:space="preserve"> </w:t>
      </w:r>
      <w:r>
        <w:t xml:space="preserve">to compare Qatar’s development trajectory against peers in the Gulf Cooperation Council (GCC) and emerging markets globally. By analyzing data on GDP growth, inflation rates, and foreign direct investment (FDI) flows through The Economist's standardized metrics, investors can benchmark</w:t>
      </w:r>
      <w:r>
        <w:t xml:space="preserve"> </w:t>
      </w:r>
      <w:r>
        <w:rPr>
          <w:bCs/>
          <w:b/>
        </w:rPr>
        <w:t xml:space="preserve">Qatar Doha</w:t>
      </w:r>
      <w:r>
        <w:t xml:space="preserve">'s performance objectively.</w:t>
      </w:r>
    </w:p>
    <w:bookmarkEnd w:id="22"/>
    <w:bookmarkStart w:id="23" w:name="X4bcf3b4e0a4fd0c929a3591cecee716f802b9ab"/>
    <w:p>
      <w:pPr>
        <w:pStyle w:val="Heading2"/>
      </w:pPr>
      <w:r>
        <w:t xml:space="preserve">4. Economic Diversification and the Post-Oil Narrative</w:t>
      </w:r>
    </w:p>
    <w:p>
      <w:pPr>
        <w:pStyle w:val="FirstParagraph"/>
      </w:pPr>
      <w:r>
        <w:t xml:space="preserve">A central theme in recent years for</w:t>
      </w:r>
      <w:r>
        <w:t xml:space="preserve"> </w:t>
      </w:r>
      <w:r>
        <w:rPr>
          <w:iCs/>
          <w:i/>
        </w:rPr>
        <w:t xml:space="preserve">The Economist’s</w:t>
      </w:r>
      <w:r>
        <w:t xml:space="preserve"> </w:t>
      </w:r>
      <w:r>
        <w:t xml:space="preserve">coverage of the Gulf is economic diversification. As</w:t>
      </w:r>
      <w:r>
        <w:t xml:space="preserve"> </w:t>
      </w:r>
      <w:r>
        <w:rPr>
          <w:bCs/>
          <w:b/>
        </w:rPr>
        <w:t xml:space="preserve">Qatar Doha</w:t>
      </w:r>
      <w:r>
        <w:t xml:space="preserve"> </w:t>
      </w:r>
      <w:r>
        <w:t xml:space="preserve">transitions from a reliance on natural gas exports to a knowledge-based economy—leveraging sectors such as fintech, tourism, and renewable energy—the insights provided by the publication are vital.</w:t>
      </w:r>
      <w:r>
        <w:t xml:space="preserve"> </w:t>
      </w:r>
      <w:r>
        <w:t xml:space="preserve">The magazine frequently critiques resource curses and advocates for institutional reform to sustain long-term growth. For</w:t>
      </w:r>
      <w:r>
        <w:t xml:space="preserve"> </w:t>
      </w:r>
      <w:r>
        <w:rPr>
          <w:bCs/>
          <w:b/>
        </w:rPr>
        <w:t xml:space="preserve">Qatar Doha</w:t>
      </w:r>
      <w:r>
        <w:t xml:space="preserve">, which successfully hosted the FIFA World Cup 2022 and aims to solidify its status as a global center for education and healthcare, these critiques serve as a constructive challenge. The Economist’s analysis of infrastructure efficiency, labor market reforms (such as those introduced during the post-World Cup era), and digital transformation strategies provides a roadmap for maintaining competitiveness in a post-pandemic world.</w:t>
      </w:r>
      <w:r>
        <w:t xml:space="preserve"> </w:t>
      </w:r>
      <w:r>
        <w:t xml:space="preserve">Moreover, the publication’s focus on green energy aligns with Qatar National Vision 2030. By highlighting global trends in carbon capture technology and renewable investment,</w:t>
      </w:r>
      <w:r>
        <w:t xml:space="preserve"> </w:t>
      </w:r>
      <w:r>
        <w:rPr>
          <w:iCs/>
          <w:i/>
        </w:rPr>
        <w:t xml:space="preserve">The Economist</w:t>
      </w:r>
      <w:r>
        <w:t xml:space="preserve"> </w:t>
      </w:r>
      <w:r>
        <w:t xml:space="preserve">informs</w:t>
      </w:r>
      <w:r>
        <w:t xml:space="preserve"> </w:t>
      </w:r>
      <w:r>
        <w:rPr>
          <w:bCs/>
          <w:b/>
        </w:rPr>
        <w:t xml:space="preserve">Qatar Doha</w:t>
      </w:r>
      <w:r>
        <w:t xml:space="preserve">'s decision-makers about emerging opportunities in the sustainability sector, encouraging a proactive rather than reactive approach to climate policy.</w:t>
      </w:r>
    </w:p>
    <w:bookmarkEnd w:id="23"/>
    <w:bookmarkStart w:id="24" w:name="X98234b44baafd515d5658623ce584f03d88175e"/>
    <w:p>
      <w:pPr>
        <w:pStyle w:val="Heading2"/>
      </w:pPr>
      <w:r>
        <w:t xml:space="preserve">5. Geopolitics and Global Diplomacy: The Role of Doha as a Mediator</w:t>
      </w:r>
    </w:p>
    <w:p>
      <w:pPr>
        <w:pStyle w:val="FirstParagraph"/>
      </w:pPr>
      <w:r>
        <w:t xml:space="preserve">Beyond economics,</w:t>
      </w:r>
      <w:r>
        <w:t xml:space="preserve"> </w:t>
      </w:r>
      <w:r>
        <w:rPr>
          <w:iCs/>
          <w:i/>
        </w:rPr>
        <w:t xml:space="preserve">The Economist’s</w:t>
      </w:r>
      <w:r>
        <w:t xml:space="preserve"> </w:t>
      </w:r>
      <w:r>
        <w:t xml:space="preserve">strength lies in its geopolitical analysis.</w:t>
      </w:r>
      <w:r>
        <w:t xml:space="preserve"> </w:t>
      </w:r>
      <w:r>
        <w:rPr>
          <w:bCs/>
          <w:b/>
        </w:rPr>
        <w:t xml:space="preserve">Qatar Doha</w:t>
      </w:r>
      <w:r>
        <w:t xml:space="preserve"> </w:t>
      </w:r>
      <w:r>
        <w:t xml:space="preserve">has increasingly positioned itself as a neutral mediator in global conflicts, from Sudan to Afghanistan. Understanding the global diplomatic landscape is therefore essential for any professional operating out of the capital.</w:t>
      </w:r>
      <w:r>
        <w:t xml:space="preserve"> </w:t>
      </w:r>
      <w:r>
        <w:t xml:space="preserve">The publication provides high-level analysis of US-China relations, European energy security, and Middle Eastern power dynamics. For instance, its detailed reporting on energy security post-Ukraine war offers critical insights into how global supply chains are reshaping trade routes that pass through the Persian Gulf. This geopolitical context helps</w:t>
      </w:r>
      <w:r>
        <w:t xml:space="preserve"> </w:t>
      </w:r>
      <w:r>
        <w:rPr>
          <w:bCs/>
          <w:b/>
        </w:rPr>
        <w:t xml:space="preserve">Qatar Doha</w:t>
      </w:r>
      <w:r>
        <w:t xml:space="preserve">-based firms anticipate shifts in demand for liquefied natural gas (LNG) and adjust their strategic planning accordingly.</w:t>
      </w:r>
    </w:p>
    <w:bookmarkEnd w:id="24"/>
    <w:bookmarkStart w:id="25" w:name="critique-and-limitations"/>
    <w:p>
      <w:pPr>
        <w:pStyle w:val="Heading2"/>
      </w:pPr>
      <w:r>
        <w:t xml:space="preserve">6. Critique and Limitations</w:t>
      </w:r>
    </w:p>
    <w:p>
      <w:pPr>
        <w:pStyle w:val="FirstParagraph"/>
      </w:pPr>
      <w:r>
        <w:t xml:space="preserve">While</w:t>
      </w:r>
      <w:r>
        <w:t xml:space="preserve"> </w:t>
      </w:r>
      <w:r>
        <w:rPr>
          <w:iCs/>
          <w:i/>
        </w:rPr>
        <w:t xml:space="preserve">The Economist</w:t>
      </w:r>
      <w:r>
        <w:t xml:space="preserve"> </w:t>
      </w:r>
      <w:r>
        <w:t xml:space="preserve">is an authoritative source, it is not without limitations. Critics often argue that its Western-centric perspective may occasionally overlook local cultural nuances specific to the Gulf region. For readers in</w:t>
      </w:r>
      <w:r>
        <w:t xml:space="preserve"> </w:t>
      </w:r>
      <w:r>
        <w:rPr>
          <w:bCs/>
          <w:b/>
        </w:rPr>
        <w:t xml:space="preserve">Qatar Doha</w:t>
      </w:r>
      <w:r>
        <w:t xml:space="preserve">, it is essential to supplement this publication with regional sources such as Arab News or Al Jazeera for a more holistic view of local sentiment and grassroots economic conditions. Additionally, the magazine’s dense, academic writing style may require time for non-native English speakers to fully digest, though its clarity remains unmatched in business journalism.</w:t>
      </w:r>
    </w:p>
    <w:bookmarkEnd w:id="25"/>
    <w:bookmarkStart w:id="26" w:name="Xe10e5d487ad4f39cdf74d1bad38c175449f1cb2"/>
    <w:p>
      <w:pPr>
        <w:pStyle w:val="Heading2"/>
      </w:pPr>
      <w:r>
        <w:t xml:space="preserve">7. Conclusion: A Strategic Asset for Qatar Doha</w:t>
      </w:r>
    </w:p>
    <w:p>
      <w:pPr>
        <w:pStyle w:val="FirstParagraph"/>
      </w:pPr>
      <w:r>
        <w:t xml:space="preserve">In conclusion,</w:t>
      </w:r>
      <w:r>
        <w:t xml:space="preserve"> </w:t>
      </w:r>
      <w:r>
        <w:rPr>
          <w:iCs/>
          <w:i/>
        </w:rPr>
        <w:t xml:space="preserve">The Economist</w:t>
      </w:r>
      <w:r>
        <w:t xml:space="preserve"> </w:t>
      </w:r>
      <w:r>
        <w:t xml:space="preserve">is far more than a periodical; it is a comprehensive analytical framework that empowers informed decision-making. For the economic ecosystem of</w:t>
      </w:r>
      <w:r>
        <w:t xml:space="preserve"> </w:t>
      </w:r>
      <w:r>
        <w:rPr>
          <w:bCs/>
          <w:b/>
        </w:rPr>
        <w:t xml:space="preserve">Qatar Doha</w:t>
      </w:r>
      <w:r>
        <w:t xml:space="preserve">, comprising government bodies, multinational corporations, and financial institutions, the publication offers indispensable insights into global market trends, regional stability in the Middle East and Africa, and future-oriented strategies for diversification.</w:t>
      </w:r>
      <w:r>
        <w:t xml:space="preserve"> </w:t>
      </w:r>
      <w:r>
        <w:t xml:space="preserve">By adhering to rigorous editorial standards and maintaining a broad global outlook while focusing sharply on key regions like MEA,</w:t>
      </w:r>
      <w:r>
        <w:t xml:space="preserve"> </w:t>
      </w:r>
      <w:r>
        <w:rPr>
          <w:iCs/>
          <w:i/>
        </w:rPr>
        <w:t xml:space="preserve">The Economist</w:t>
      </w:r>
      <w:r>
        <w:t xml:space="preserve"> </w:t>
      </w:r>
      <w:r>
        <w:t xml:space="preserve">supports</w:t>
      </w:r>
      <w:r>
        <w:t xml:space="preserve"> </w:t>
      </w:r>
      <w:r>
        <w:rPr>
          <w:bCs/>
          <w:b/>
        </w:rPr>
        <w:t xml:space="preserve">Qatar Doha</w:t>
      </w:r>
      <w:r>
        <w:t xml:space="preserve">’s ambition to remain a resilient, forward-looking economic power. It challenges its readers in the capital to think critically about policy, embrace open markets, and engage with the world through a lens of informed pragmatism. As Qatar continues its journey toward National Vision 2030,</w:t>
      </w:r>
      <w:r>
        <w:t xml:space="preserve"> </w:t>
      </w:r>
      <w:r>
        <w:rPr>
          <w:iCs/>
          <w:i/>
        </w:rPr>
        <w:t xml:space="preserve">The Economist</w:t>
      </w:r>
      <w:r>
        <w:t xml:space="preserve"> </w:t>
      </w:r>
      <w:r>
        <w:t xml:space="preserve">will undoubtedly remain a vital resource for navigating the complexities of the 21st-century global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Qatar Doha</dc:title>
  <dc:creator/>
  <cp:keywords/>
  <dcterms:created xsi:type="dcterms:W3CDTF">2026-07-29T10:19:47Z</dcterms:created>
  <dcterms:modified xsi:type="dcterms:W3CDTF">2026-07-29T10:19:47Z</dcterms:modified>
</cp:coreProperties>
</file>

<file path=docProps/custom.xml><?xml version="1.0" encoding="utf-8"?>
<Properties xmlns="http://schemas.openxmlformats.org/officeDocument/2006/custom-properties" xmlns:vt="http://schemas.openxmlformats.org/officeDocument/2006/docPropsVTypes"/>
</file>