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Strategic</w:t>
      </w:r>
      <w:r>
        <w:t xml:space="preserve"> </w:t>
      </w:r>
      <w:r>
        <w:t xml:space="preserve">Guide</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1b0d146d5946fdd070e0e50414bc2920fe00104"/>
    <w:p>
      <w:pPr>
        <w:pStyle w:val="Heading1"/>
      </w:pPr>
      <w:r>
        <w:t xml:space="preserve">The Economist as a Strategic Compass for Cape Town, South Africa</w:t>
      </w:r>
    </w:p>
    <w:p>
      <w:pPr>
        <w:pStyle w:val="FirstParagraph"/>
      </w:pPr>
      <w:r>
        <w:rPr>
          <w:bCs/>
          <w:b/>
        </w:rPr>
        <w:t xml:space="preserve">Date:</w:t>
      </w:r>
      <w:r>
        <w:t xml:space="preserve"> </w:t>
      </w:r>
      <w:r>
        <w:t xml:space="preserve">October 2023</w:t>
      </w:r>
      <w:r>
        <w:br/>
      </w:r>
      <w:r>
        <w:rPr>
          <w:bCs/>
          <w:b/>
        </w:rPr>
        <w:t xml:space="preserve">To:</w:t>
      </w:r>
    </w:p>
    <w:p>
      <w:pPr>
        <w:pStyle w:val="BodyText"/>
      </w:pPr>
      <w:r>
        <w:t xml:space="preserve">Economic Analyst &amp; Local Observer</w:t>
      </w:r>
      <w:r>
        <w:br/>
      </w:r>
    </w:p>
    <w:p>
      <w:pPr>
        <w:pStyle w:val="BodyText"/>
      </w:pPr>
      <w:r>
        <w:t xml:space="preserve">A Comprehensive Book Report on the publication "The Economist" and its specific relevance to South Africa's Western Cape province.</w:t>
      </w:r>
    </w:p>
    <w:bookmarkStart w:id="20" w:name="introduction"/>
    <w:p>
      <w:pPr>
        <w:pStyle w:val="Heading2"/>
      </w:pPr>
      <w:r>
        <w:t xml:space="preserve">Introduction</w:t>
      </w:r>
    </w:p>
    <w:p>
      <w:pPr>
        <w:pStyle w:val="FirstParagraph"/>
      </w:pPr>
      <w:r>
        <w:t xml:space="preserve">In the rapidly evolving landscape of global finance, political economy, and social development, few publications hold as much weight or influence as</w:t>
      </w:r>
      <w:r>
        <w:t xml:space="preserve"> </w:t>
      </w:r>
      <w:r>
        <w:rPr>
          <w:bCs/>
          <w:b/>
        </w:rPr>
        <w:t xml:space="preserve">The Economist</w:t>
      </w:r>
      <w:r>
        <w:t xml:space="preserve">. Founded in 1843 in London, this weekly news magazine has established itself not merely as a reporter of events, but as an arbiter of liberal capitalist thought. For a reader located in</w:t>
      </w:r>
      <w:r>
        <w:t xml:space="preserve"> </w:t>
      </w:r>
      <w:r>
        <w:rPr>
          <w:bCs/>
          <w:b/>
        </w:rPr>
        <w:t xml:space="preserve">South Africa Cape Town</w:t>
      </w:r>
      <w:r>
        <w:t xml:space="preserve">, engaging with this publication is no longer just an exercise in staying informed; it is a critical strategic necessity. This book report serves to analyze the core themes presented by</w:t>
      </w:r>
      <w:r>
        <w:t xml:space="preserve"> </w:t>
      </w:r>
      <w:r>
        <w:rPr>
          <w:iCs/>
          <w:i/>
        </w:rPr>
        <w:t xml:space="preserve">The Economist</w:t>
      </w:r>
      <w:r>
        <w:t xml:space="preserve">, evaluating how its insights, data-driven journalism, and policy recommendations resonate with the unique socio-economic realities of</w:t>
      </w:r>
      <w:r>
        <w:t xml:space="preserve"> </w:t>
      </w:r>
      <w:r>
        <w:rPr>
          <w:bCs/>
          <w:b/>
        </w:rPr>
        <w:t xml:space="preserve">South Africa Cape Town</w:t>
      </w:r>
      <w:r>
        <w:t xml:space="preserve">.</w:t>
      </w:r>
    </w:p>
    <w:p>
      <w:pPr>
        <w:pStyle w:val="BodyText"/>
      </w:pPr>
      <w:r>
        <w:rPr>
          <w:bCs/>
          <w:b/>
        </w:rPr>
        <w:t xml:space="preserve">Cape Town</w:t>
      </w:r>
      <w:r>
        <w:t xml:space="preserve">, often referred to as the "Mother City," serves as the legislative capital of South Africa and a burgeoning global hub for technology, tourism, and finance. However, it operates within the complex framework of national politics characterized by inequality, infrastructure challenges (notably water and electricity), and a vibrant yet unequal local economy. To understand these layers through a detached yet rigorous lens is to utilize</w:t>
      </w:r>
      <w:r>
        <w:t xml:space="preserve"> </w:t>
      </w:r>
      <w:r>
        <w:rPr>
          <w:iCs/>
          <w:i/>
        </w:rPr>
        <w:t xml:space="preserve">The Economist</w:t>
      </w:r>
      <w:r>
        <w:t xml:space="preserve">. This report argues that while</w:t>
      </w:r>
      <w:r>
        <w:t xml:space="preserve"> </w:t>
      </w:r>
      <w:r>
        <w:rPr>
          <w:iCs/>
          <w:i/>
        </w:rPr>
        <w:t xml:space="preserve">The Economist</w:t>
      </w:r>
      <w:r>
        <w:t xml:space="preserve"> </w:t>
      </w:r>
      <w:r>
        <w:t xml:space="preserve">is an international publication, its analytical framework provides indispensable tools for understanding the specific economic pressures facing the Western Cape.</w:t>
      </w:r>
    </w:p>
    <w:bookmarkEnd w:id="20"/>
    <w:bookmarkStart w:id="21" w:name="Xd2808f4a29e761f405ee24fa9cf68503443f733"/>
    <w:p>
      <w:pPr>
        <w:pStyle w:val="Heading2"/>
      </w:pPr>
      <w:r>
        <w:t xml:space="preserve">Core Themes and Editorial Stance of The Economist</w:t>
      </w:r>
    </w:p>
    <w:p>
      <w:pPr>
        <w:pStyle w:val="FirstParagraph"/>
      </w:pPr>
      <w:r>
        <w:rPr>
          <w:bCs/>
          <w:b/>
        </w:rPr>
        <w:t xml:space="preserve">The Economist</w:t>
      </w:r>
      <w:r>
        <w:t xml:space="preserve">The Economist prioritizes long-term trends and structural analysis. Its hallmark is the use of empirical data to support arguments regarding trade policy monetary stability and fiscal responsibility.</w:t>
      </w:r>
    </w:p>
    <w:p>
      <w:pPr>
        <w:pStyle w:val="BodyText"/>
      </w:pPr>
      <w:r>
        <w:t xml:space="preserve">For the intellectual community in</w:t>
      </w:r>
      <w:r>
        <w:t xml:space="preserve"> </w:t>
      </w:r>
      <w:r>
        <w:rPr>
          <w:bCs/>
          <w:b/>
        </w:rPr>
        <w:t xml:space="preserve">South Africa Cape Town</w:t>
      </w:r>
      <w:r>
        <w:t xml:space="preserve">, this approach is particularly valuable. The Western Cape economy has historically outperformed other provinces due to a more business-friendly environment and stronger institutional governance. However, these gains are currently under threat from national policy uncertainty, load-shedding (rolling blackouts), and global economic headwinds.</w:t>
      </w:r>
      <w:r>
        <w:t xml:space="preserve"> </w:t>
      </w:r>
      <w:r>
        <w:rPr>
          <w:iCs/>
          <w:i/>
        </w:rPr>
        <w:t xml:space="preserve">The Economist</w:t>
      </w:r>
      <w:r>
        <w:t xml:space="preserve">'s consistent advocacy for market efficiency provides a theoretical backbone for local entrepreneurs and policymakers who argue against excessive regulation while offering a counter-perspective to protectionist tendencies.</w:t>
      </w:r>
    </w:p>
    <w:bookmarkEnd w:id="21"/>
    <w:bookmarkStart w:id="25" w:name="relevance-to-the-south-african-context"/>
    <w:p>
      <w:pPr>
        <w:pStyle w:val="Heading2"/>
      </w:pPr>
      <w:r>
        <w:t xml:space="preserve">Relevance to the South African Context</w:t>
      </w:r>
    </w:p>
    <w:p>
      <w:pPr>
        <w:pStyle w:val="FirstParagraph"/>
      </w:pPr>
      <w:r>
        <w:t xml:space="preserve">The applicability of</w:t>
      </w:r>
      <w:r>
        <w:t xml:space="preserve"> </w:t>
      </w:r>
      <w:r>
        <w:rPr>
          <w:iCs/>
          <w:i/>
        </w:rPr>
        <w:t xml:space="preserve">The Economist</w:t>
      </w:r>
      <w:r>
        <w:t xml:space="preserve"> </w:t>
      </w:r>
      <w:r>
        <w:t xml:space="preserve">extends far beyond abstract theory when applied to the reality of life in</w:t>
      </w:r>
      <w:r>
        <w:t xml:space="preserve"> </w:t>
      </w:r>
      <w:r>
        <w:rPr>
          <w:bCs/>
          <w:b/>
        </w:rPr>
        <w:t xml:space="preserve">Cape Town South Africa</w:t>
      </w:r>
      <w:r>
        <w:t xml:space="preserve">. Several key areas demonstrate this synergy:</w:t>
      </w:r>
    </w:p>
    <w:bookmarkStart w:id="22" w:name="infrastructure-and-energy-crisis"/>
    <w:p>
      <w:pPr>
        <w:pStyle w:val="Heading3"/>
      </w:pPr>
      <w:r>
        <w:t xml:space="preserve">1. Infrastructure and Energy Crisis</w:t>
      </w:r>
    </w:p>
    <w:p>
      <w:pPr>
        <w:pStyle w:val="FirstParagraph"/>
      </w:pPr>
      <w:r>
        <w:t xml:space="preserve">No discussion regarding the modern economy in</w:t>
      </w:r>
      <w:r>
        <w:t xml:space="preserve"> </w:t>
      </w:r>
      <w:r>
        <w:rPr>
          <w:bCs/>
          <w:b/>
        </w:rPr>
        <w:t xml:space="preserve">South Africa Cape Town</w:t>
      </w:r>
      <w:r>
        <w:t xml:space="preserve"> </w:t>
      </w:r>
      <w:r>
        <w:t xml:space="preserve">is complete without addressing the energy crisis. While</w:t>
      </w:r>
      <w:r>
        <w:t xml:space="preserve"> </w:t>
      </w:r>
      <w:r>
        <w:rPr>
          <w:iCs/>
          <w:i/>
        </w:rPr>
        <w:t xml:space="preserve">The Economist</w:t>
      </w:r>
    </w:p>
    <w:bookmarkEnd w:id="22"/>
    <w:bookmarkStart w:id="23" w:name="global-trade-and-tourism"/>
    <w:p>
      <w:pPr>
        <w:pStyle w:val="Heading3"/>
      </w:pPr>
      <w:r>
        <w:t xml:space="preserve">2. Global Trade and Tourism</w:t>
      </w:r>
    </w:p>
    <w:p>
      <w:pPr>
        <w:pStyle w:val="FirstParagraph"/>
      </w:pPr>
      <w:r>
        <w:t xml:space="preserve">Cape Town relies heavily on international tourism and trade.</w:t>
      </w:r>
      <w:r>
        <w:t xml:space="preserve"> </w:t>
      </w:r>
      <w:r>
        <w:rPr>
          <w:bCs/>
          <w:b/>
        </w:rPr>
        <w:t xml:space="preserve">The Economist</w:t>
      </w:r>
      <w:r>
        <w:t xml:space="preserve">'s weekly analysis of geopolitical tensions, shipping lane disruptions (such as those in the Red Sea), and currency fluctuations directly impacts the bottom line for local hospitality businesses and exporters. Understanding how global tariffs or political instability in Europe affects travel patterns to Africa is vital for strategic planning. The publication’s "Middle East and Africa" section specifically often highlights South Africa’s position as a gateway to the continent, reinforcing</w:t>
      </w:r>
      <w:r>
        <w:t xml:space="preserve"> </w:t>
      </w:r>
      <w:r>
        <w:rPr>
          <w:bCs/>
          <w:b/>
        </w:rPr>
        <w:t xml:space="preserve">Cape Town</w:t>
      </w:r>
      <w:r>
        <w:t xml:space="preserve">’s role not just as a holiday destination, but as a business hub connecting African markets with global investors.</w:t>
      </w:r>
    </w:p>
    <w:bookmarkEnd w:id="23"/>
    <w:bookmarkStart w:id="24" w:name="inequality-and-social-cohesion"/>
    <w:p>
      <w:pPr>
        <w:pStyle w:val="Heading3"/>
      </w:pPr>
      <w:r>
        <w:t xml:space="preserve">3. Inequality and Social Cohesion</w:t>
      </w:r>
    </w:p>
    <w:p>
      <w:pPr>
        <w:pStyle w:val="FirstParagraph"/>
      </w:pPr>
      <w:r>
        <w:t xml:space="preserve">South Africa remains one of the most unequal societies in the world. While</w:t>
      </w:r>
      <w:r>
        <w:t xml:space="preserve"> </w:t>
      </w:r>
      <w:r>
        <w:rPr>
          <w:iCs/>
          <w:i/>
        </w:rPr>
        <w:t xml:space="preserve">The Economist</w:t>
      </w:r>
      <w:r>
        <w:t xml:space="preserve">South Africa Cape Town, comparing local unemployment rates and Gini coefficients with similar emerging markets analyzed by the magazine offers a benchmark. It encourages a shift from purely political rhetoric to evidence-based social policy discussions, focusing on education, skills development, and labor market flexibility as solutions to poverty.</w:t>
      </w:r>
    </w:p>
    <w:bookmarkEnd w:id="24"/>
    <w:bookmarkEnd w:id="25"/>
    <w:bookmarkStart w:id="26" w:name="X06ccf9b363f05c588b1e8726b9b8da1066cd6cc"/>
    <w:p>
      <w:pPr>
        <w:pStyle w:val="Heading2"/>
      </w:pPr>
      <w:r>
        <w:t xml:space="preserve">Critical Analysis: Limitations for the Local Reader</w:t>
      </w:r>
    </w:p>
    <w:p>
      <w:pPr>
        <w:pStyle w:val="FirstParagraph"/>
      </w:pPr>
      <w:r>
        <w:t xml:space="preserve">No publication is without its flaws. A critical book report must acknowledge that</w:t>
      </w:r>
      <w:r>
        <w:t xml:space="preserve"> </w:t>
      </w:r>
      <w:r>
        <w:rPr>
          <w:iCs/>
          <w:i/>
        </w:rPr>
        <w:t xml:space="preserve">The Economist</w:t>
      </w:r>
      <w:r>
        <w:t xml:space="preserve"> </w:t>
      </w:r>
      <w:r>
        <w:t xml:space="preserve">is written from a Western perspective. Its emphasis on neoliberal economics can sometimes seem dismissive of the historical injustices that necessitate affirmative action and redistribution in</w:t>
      </w:r>
      <w:r>
        <w:t xml:space="preserve"> </w:t>
      </w:r>
      <w:r>
        <w:rPr>
          <w:bCs/>
          <w:b/>
        </w:rPr>
        <w:t xml:space="preserve">South Africa Cape Town</w:t>
      </w:r>
      <w:r>
        <w:t xml:space="preserve">. Local readers must therefore engage with the text critically, filtering global liberal recommendations through the lens of local constitutional mandates and social realities. It is not a prescription for action but rather a stimulus for thought.</w:t>
      </w:r>
    </w:p>
    <w:bookmarkEnd w:id="26"/>
    <w:bookmarkStart w:id="27" w:name="conclusion"/>
    <w:p>
      <w:pPr>
        <w:pStyle w:val="Heading2"/>
      </w:pPr>
      <w:r>
        <w:t xml:space="preserve">Conclusion</w:t>
      </w:r>
    </w:p>
    <w:p>
      <w:pPr>
        <w:pStyle w:val="FirstParagraph"/>
      </w:pPr>
      <w:r>
        <w:t xml:space="preserve">In conclusion,</w:t>
      </w:r>
      <w:r>
        <w:t xml:space="preserve"> </w:t>
      </w:r>
      <w:r>
        <w:rPr>
          <w:bCs/>
          <w:b/>
        </w:rPr>
        <w:t xml:space="preserve">The Economist</w:t>
      </w:r>
      <w:r>
        <w:t xml:space="preserve"> </w:t>
      </w:r>
      <w:r>
        <w:t xml:space="preserve">stands as an essential resource for anyone seeking to navigate the complexities of the modern world. For residents and businesses in</w:t>
      </w:r>
      <w:r>
        <w:t xml:space="preserve"> </w:t>
      </w:r>
      <w:r>
        <w:rPr>
          <w:bCs/>
          <w:b/>
        </w:rPr>
        <w:t xml:space="preserve">South Africa Cape Town</w:t>
      </w:r>
      <w:r>
        <w:t xml:space="preserve">, it serves as a bridge between local challenges and global solutions. Its rigorous analysis of fiscal policy, trade dynamics, and energy transitions provides actionable insights that can inform both personal investment decisions and broader community strategies.</w:t>
      </w:r>
    </w:p>
    <w:p>
      <w:pPr>
        <w:pStyle w:val="BodyText"/>
      </w:pPr>
      <w:r>
        <w:t xml:space="preserve">To ignore</w:t>
      </w:r>
      <w:r>
        <w:t xml:space="preserve"> </w:t>
      </w:r>
      <w:r>
        <w:rPr>
          <w:iCs/>
          <w:i/>
        </w:rPr>
        <w:t xml:space="preserve">The Economist</w:t>
      </w:r>
      <w:r>
        <w:t xml:space="preserve"> </w:t>
      </w:r>
      <w:r>
        <w:t xml:space="preserve">is to risk operating in an informational vacuum. To embrace it is to equip oneself with the analytical tools necessary to thrive amidst uncertainty. Whether one is a student at the University of Cape Town, a CEO in the V&amp;A Waterfront, or a policy maker in Parliament Avenue, reading this publication offers clarity. It reminds us that while</w:t>
      </w:r>
      <w:r>
        <w:t xml:space="preserve"> </w:t>
      </w:r>
      <w:r>
        <w:rPr>
          <w:bCs/>
          <w:b/>
        </w:rPr>
        <w:t xml:space="preserve">Cape Town</w:t>
      </w:r>
      <w:r>
        <w:t xml:space="preserve"> </w:t>
      </w:r>
      <w:r>
        <w:t xml:space="preserve">faces unique local hurdles, it is part of an interconnected global system where understanding macroeconomic trends is key to securing a prosperous future.</w:t>
      </w:r>
    </w:p>
    <w:p>
      <w:pPr>
        <w:pStyle w:val="BodyText"/>
      </w:pPr>
      <w:r>
        <w:rPr>
          <w:iCs/>
          <w:i/>
        </w:rPr>
        <w:t xml:space="preserve">The Economist</w:t>
      </w:r>
      <w:r>
        <w:t xml:space="preserve"> </w:t>
      </w:r>
      <w:r>
        <w:t xml:space="preserve">does not just report history; it helps shape the economic consciousness of its readers. In a region as dynamic and challenging as the Western Cape, that consciousness is priceless.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Strategic Guide for South Africa Cape Town</dc:title>
  <dc:creator/>
  <dc:language>en</dc:language>
  <cp:keywords/>
  <dcterms:created xsi:type="dcterms:W3CDTF">2026-07-29T22:14:07Z</dcterms:created>
  <dcterms:modified xsi:type="dcterms:W3CDTF">2026-07-29T22:14:07Z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