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Book</w:t>
      </w:r>
      <w:r>
        <w:t xml:space="preserve"> </w:t>
      </w:r>
      <w:r>
        <w:t xml:space="preserve">Report:</w:t>
      </w:r>
      <w:r>
        <w:t xml:space="preserve"> </w:t>
      </w:r>
      <w:r>
        <w:t xml:space="preserve">Strategic</w:t>
      </w:r>
      <w:r>
        <w:t xml:space="preserve"> </w:t>
      </w:r>
      <w:r>
        <w:t xml:space="preserve">Insights</w:t>
      </w:r>
      <w:r>
        <w:t xml:space="preserve"> </w:t>
      </w:r>
      <w:r>
        <w:t xml:space="preserve">for</w:t>
      </w:r>
      <w:r>
        <w:t xml:space="preserve"> </w:t>
      </w:r>
      <w:r>
        <w:t xml:space="preserve">South</w:t>
      </w:r>
      <w:r>
        <w:t xml:space="preserve"> </w:t>
      </w:r>
      <w:r>
        <w:t xml:space="preserve">Korea</w:t>
      </w:r>
      <w:r>
        <w:t xml:space="preserve"> </w:t>
      </w:r>
      <w:r>
        <w:t xml:space="preserve">Seoul</w:t>
      </w:r>
    </w:p>
    <w:bookmarkStart w:id="27" w:name="X1e999d565e8c2792e3d19fee6d64a05f3426a40"/>
    <w:p>
      <w:pPr>
        <w:pStyle w:val="Heading1"/>
      </w:pPr>
      <w:r>
        <w:t xml:space="preserve">The Economist Book Report: Strategic Insights for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Policy Analysts and Business Leaders in South Korea Seoul</w:t>
      </w:r>
      <w:r>
        <w:br/>
      </w:r>
      <w:r>
        <w:rPr>
          <w:bCs/>
          <w:b/>
        </w:rPr>
        <w:t xml:space="preserve">From:</w:t>
      </w:r>
      <w:r>
        <w:t xml:space="preserve"> </w:t>
      </w:r>
      <w:r>
        <w:t xml:space="preserve">Research Desk</w:t>
      </w:r>
      <w:r>
        <w:br/>
      </w:r>
    </w:p>
    <w:p>
      <w:pPr>
        <w:pStyle w:val="BodyText"/>
      </w:pPr>
      <w:r>
        <w:t xml:space="preserve">Analytical Review of Current Economic Trends in South Korea Seoul via The Economist</w:t>
      </w:r>
    </w:p>
    <w:p>
      <w:pPr>
        <w:pStyle w:val="BodyText"/>
      </w:pPr>
      <w:r>
        <w:t xml:space="preserve">In the rapidly evolving global landscape, staying informed is not merely an intellectual exercise but a strategic necessity. For stakeholders operating within South Korea Seoul, the analytical rigor provided by The Economist serves as a vital compass. This report provides an extensive review of recent publications and thematic analyses found in this distinguished publication, specifically tailored to their relevance for economic policy and business strategy in South Korea Seoul.</w:t>
      </w:r>
    </w:p>
    <w:bookmarkStart w:id="20" w:name="X5e6f01ae37db761d3bb5f5793aa729dc31cf379"/>
    <w:p>
      <w:pPr>
        <w:pStyle w:val="Heading2"/>
      </w:pPr>
      <w:r>
        <w:t xml:space="preserve">The Role of The Economist in Shaping Policy Discourse</w:t>
      </w:r>
    </w:p>
    <w:p>
      <w:pPr>
        <w:pStyle w:val="FirstParagraph"/>
      </w:pPr>
      <w:r>
        <w:t xml:space="preserve">The Economist is widely recognized as a premier weekly newspaper that focuses on international politics, business, finance, science, technology, and culture. Its influence extends beyond the pages; it shapes the discourse among elites globally. For South Korea Seoul—a global hub for technology manufacturing and financial services—understanding the global currents reported by The Economist is essential.</w:t>
      </w:r>
    </w:p>
    <w:p>
      <w:pPr>
        <w:pStyle w:val="BodyText"/>
      </w:pPr>
      <w:r>
        <w:t xml:space="preserve">The publication offers a unique perspective that bridges Western economic theories with Asian realities. In analyzing recent editions, it becomes evident how The Economist dissects complex issues such as supply chain resilience, demographic shifts, and technological disruption. These are not abstract concepts for South Korea Seoul; they represent the core challenges facing its conglomerates (chaebols) and small-to-medium enterprises alike.</w:t>
      </w:r>
    </w:p>
    <w:bookmarkEnd w:id="20"/>
    <w:bookmarkStart w:id="24" w:name="X1b681871c2a6a42895a1c4493f8a25860f694b5"/>
    <w:p>
      <w:pPr>
        <w:pStyle w:val="Heading2"/>
      </w:pPr>
      <w:r>
        <w:t xml:space="preserve">Key Economic Themes Relevant to South Korea Seoul</w:t>
      </w:r>
    </w:p>
    <w:bookmarkStart w:id="21" w:name="Xdec3aaf97875c4a78b7b13150619bdb7f44ad01"/>
    <w:p>
      <w:pPr>
        <w:pStyle w:val="Heading3"/>
      </w:pPr>
      <w:r>
        <w:t xml:space="preserve">Demographic Challenges and the Silver Economy</w:t>
      </w:r>
    </w:p>
    <w:p>
      <w:pPr>
        <w:pStyle w:val="FirstParagraph"/>
      </w:pPr>
      <w:r>
        <w:t xml:space="preserve">A recurring theme in The Economist is the demographic crisis facing East Asia. The publication has extensively covered South Korea’s status as having one of the lowest fertility rates in the world. For policymakers and business leaders in South Korea Seoul, this data is critical. It dictates long-term labor market strategies, pension reform needs, and healthcare infrastructure planning.</w:t>
      </w:r>
    </w:p>
    <w:p>
      <w:pPr>
        <w:pStyle w:val="BodyText"/>
      </w:pPr>
      <w:r>
        <w:t xml:space="preserve">The Economist suggests that countries must pivot toward automation and AI to offset shrinking workforces. This insight directly impacts South Korea Seoul’s tech sector. Companies based here are at the forefront of implementing robotics in manufacturing and elderly care services. The report argues that early adoption of these technologies is not just competitive advantage but a survival mechanism for the economy.</w:t>
      </w:r>
    </w:p>
    <w:bookmarkEnd w:id="21"/>
    <w:bookmarkStart w:id="22" w:name="geopolitical-tensions-and-trade-dynamics"/>
    <w:p>
      <w:pPr>
        <w:pStyle w:val="Heading3"/>
      </w:pPr>
      <w:r>
        <w:t xml:space="preserve">Geopolitical Tensions and Trade Dynamics</w:t>
      </w:r>
    </w:p>
    <w:p>
      <w:pPr>
        <w:pStyle w:val="FirstParagraph"/>
      </w:pPr>
      <w:r>
        <w:t xml:space="preserve">The geopolitical landscape is increasingly fractured, with tensions between major powers affecting global trade routes. The Economist provides nuanced analysis on how US-China decoupling impacts regional supply chains. For South Korea Seoul, located in a complex neighborhood involving North Korea and China, these insights are invaluable.</w:t>
      </w:r>
    </w:p>
    <w:p>
      <w:pPr>
        <w:pStyle w:val="BodyText"/>
      </w:pPr>
      <w:r>
        <w:t xml:space="preserve">The publication highlights the importance of diversification. It advises that nations overly dependent on single markets face significant vulnerabilities. This resonates deeply with export-oriented industries in South Korea Seoul, particularly semiconductors and automobiles. The report encourages strategic partnerships that reduce reliance on any single geopolitical bloc, fostering a more resilient economic ecosystem within South Korea Seoul.</w:t>
      </w:r>
    </w:p>
    <w:bookmarkEnd w:id="22"/>
    <w:bookmarkStart w:id="23" w:name="X6c2cdd72a4736b0272b70e977318953f969e8ef"/>
    <w:p>
      <w:pPr>
        <w:pStyle w:val="Heading3"/>
      </w:pPr>
      <w:r>
        <w:t xml:space="preserve">Digital Transformation and the Green Economy</w:t>
      </w:r>
    </w:p>
    <w:p>
      <w:pPr>
        <w:pStyle w:val="FirstParagraph"/>
      </w:pPr>
      <w:r>
        <w:t xml:space="preserve">The Economist has consistently advocated for aggressive digital transformation policies. It argues that national competitiveness in the 21st century is defined by data governance, cybersecurity frameworks, and digital infrastructure. For South Korea Seoul, which boasts some of the fastest internet speeds globally, this is a natural area of focus.</w:t>
      </w:r>
    </w:p>
    <w:p>
      <w:pPr>
        <w:pStyle w:val="BodyText"/>
      </w:pPr>
      <w:r>
        <w:t xml:space="preserve">Furthermore The Economist emphasizes the urgency of green energy transition. While South Korea Seoul has been investing heavily in hydrogen and renewable technologies as per government initiatives The Economist critiques the pace and proposes more market-driven solutions alongside regulatory support. It suggests that carbon pricing mechanisms could drive innovation while meeting climate goals, offering a roadmap for sustainable growth in South Korea Seoul.</w:t>
      </w:r>
    </w:p>
    <w:bookmarkEnd w:id="23"/>
    <w:bookmarkEnd w:id="24"/>
    <w:bookmarkStart w:id="25" w:name="cultural-nuances-and-business-etiquette"/>
    <w:p>
      <w:pPr>
        <w:pStyle w:val="Heading2"/>
      </w:pPr>
      <w:r>
        <w:t xml:space="preserve">Cultural Nuances and Business Etiquette</w:t>
      </w:r>
    </w:p>
    <w:p>
      <w:pPr>
        <w:pStyle w:val="FirstParagraph"/>
      </w:pPr>
      <w:r>
        <w:t xml:space="preserve">Beyond hard economics The Economist also touches upon the cultural dimensions of business. Understanding Confucian hierarchies and their modern adaptation in corporate structures is crucial. The publication notes that while meritocracy is becoming more prominent, traditional relationship-based networks (jeong) still play a significant role in South Korea Seoul.</w:t>
      </w:r>
    </w:p>
    <w:p>
      <w:pPr>
        <w:pStyle w:val="BodyText"/>
      </w:pPr>
      <w:r>
        <w:t xml:space="preserve">This cultural insight helps foreign investors and local managers navigate negotiations more effectively. It underscores the importance of trust-building and long-term relationship management, which are central to successful business operations in South Korea Seoul. The Economist’s commentary serves as a reminder that economic data does not exist in a vacuum; it is deeply embedded in social fabrics.</w:t>
      </w:r>
    </w:p>
    <w:bookmarkEnd w:id="25"/>
    <w:bookmarkStart w:id="26" w:name="Xce0e67ae158b9f8dee48aa2d05753d779fec44e"/>
    <w:p>
      <w:pPr>
        <w:pStyle w:val="Heading2"/>
      </w:pPr>
      <w:r>
        <w:t xml:space="preserve">Conclusion: Actionable Insights for South Korea Seoul</w:t>
      </w:r>
    </w:p>
    <w:p>
      <w:pPr>
        <w:pStyle w:val="FirstParagraph"/>
      </w:pPr>
      <w:r>
        <w:t xml:space="preserve">In conclusion The Economist provides indispensable insights for anyone involved in the economic life of South Korea Seoul. Its comprehensive coverage of demographic trends, geopolitical risks, and technological shifts offers a holistic view that complements local data.</w:t>
      </w:r>
    </w:p>
    <w:p>
      <w:pPr>
        <w:pStyle w:val="BodyText"/>
      </w:pPr>
      <w:r>
        <w:t xml:space="preserve">The key takeaways include:</w:t>
      </w:r>
    </w:p>
    <w:p>
      <w:pPr>
        <w:numPr>
          <w:ilvl w:val="0"/>
          <w:numId w:val="1001"/>
        </w:numPr>
        <w:pStyle w:val="Compact"/>
      </w:pPr>
      <w:r>
        <w:rPr>
          <w:bCs/>
          <w:b/>
        </w:rPr>
        <w:t xml:space="preserve">Leverage Technology:</w:t>
      </w:r>
      <w:r>
        <w:t xml:space="preserve"> </w:t>
      </w:r>
      <w:r>
        <w:t xml:space="preserve">Accelerate AI and automation adoption to counter demographic headwinds.</w:t>
      </w:r>
    </w:p>
    <w:p>
      <w:pPr>
        <w:numPr>
          <w:ilvl w:val="0"/>
          <w:numId w:val="1001"/>
        </w:numPr>
        <w:pStyle w:val="Compact"/>
      </w:pPr>
      <w:r>
        <w:rPr>
          <w:bCs/>
          <w:b/>
        </w:rPr>
        <w:t xml:space="preserve">Diversify Trade Relations:</w:t>
      </w:r>
      <w:r>
        <w:t xml:space="preserve"> </w:t>
      </w:r>
      <w:r>
        <w:t xml:space="preserve">Reduce dependence on single markets to enhance resilience against geopolitical shocks.</w:t>
      </w:r>
    </w:p>
    <w:p>
      <w:pPr>
        <w:numPr>
          <w:ilvl w:val="0"/>
          <w:numId w:val="1001"/>
        </w:numPr>
        <w:pStyle w:val="Compact"/>
      </w:pPr>
      <w:r>
        <w:rPr>
          <w:iCs/>
          <w:i/>
        </w:rPr>
        <w:t xml:space="preserve">Prioritize Green Innovation</w:t>
      </w:r>
      <w:r>
        <w:t xml:space="preserve">: Balance regulatory compliance with market incentives for sustainable growth.</w:t>
      </w:r>
    </w:p>
    <w:p>
      <w:pPr>
        <w:pStyle w:val="FirstParagraph"/>
      </w:pPr>
      <w:r>
        <w:t xml:space="preserve">This Book Report underscores that staying aligned with the analytical depth of The Economist is a strategic imperative for South Korea Seoul. By integrating these global perspectives into local decision-making, stakeholders can better navigate the complexities of the modern economy. The insights gathered here are not just theoretical; they are practical tools for enhancing prosperity and stability in South Korea Seoul.</w:t>
      </w:r>
    </w:p>
    <w:p>
      <w:pPr>
        <w:pStyle w:val="BodyText"/>
      </w:pPr>
      <w:r>
        <w:t xml:space="preserve">It is recommended that continuous monitoring of The Economist’s weekly updates be institutionalized within corporate strategy rooms and government policy departments across South Korea Seoul. Only through informed, data-driven decisions can South Korea Seoul maintain its position as a leading economic powerhouse in Asia.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Book Report: Strategic Insights for South Korea Seoul</dc:title>
  <dc:creator/>
  <dc:language>en</dc:language>
  <cp:keywords/>
  <dcterms:created xsi:type="dcterms:W3CDTF">2026-07-29T16:26:12Z</dcterms:created>
  <dcterms:modified xsi:type="dcterms:W3CDTF">2026-07-29T16:26:12Z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