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Sri</w:t>
      </w:r>
      <w:r>
        <w:t xml:space="preserve"> </w:t>
      </w:r>
      <w:r>
        <w:t xml:space="preserve">Lanka</w:t>
      </w:r>
      <w:r>
        <w:t xml:space="preserve"> </w:t>
      </w:r>
      <w:r>
        <w:t xml:space="preserve">Colombo</w:t>
      </w:r>
    </w:p>
    <w:bookmarkStart w:id="21" w:name="the-economist-book-report"/>
    <w:p>
      <w:pPr>
        <w:pStyle w:val="Heading1"/>
      </w:pPr>
      <w:r>
        <w:t xml:space="preserve">The Economist Book Report</w:t>
      </w:r>
    </w:p>
    <w:bookmarkStart w:id="20" w:name="X67e8de356c03961f5974121b75e75e57e429232"/>
    <w:p>
      <w:pPr>
        <w:pStyle w:val="Heading2"/>
      </w:pPr>
      <w:r>
        <w:t xml:space="preserve">Navigating Complexity: A Strategic Review for Sri Lanka, Colombo</w:t>
      </w:r>
    </w:p>
    <w:p>
      <w:pPr>
        <w:pStyle w:val="FirstParagraph"/>
      </w:pPr>
      <w:r>
        <w:t xml:space="preserve">Executive Summary and Introduction</w:t>
      </w:r>
    </w:p>
    <w:p>
      <w:pPr>
        <w:pStyle w:val="BodyText"/>
      </w:pPr>
      <w:r>
        <w:t xml:space="preserve">The global financial landscape is currently undergoing a seismic shift, characterized by volatile interest rates, supply chain disruptions, and geopolitical fragmentation. For emerging markets in South Asia, these macroeconomic forces present both significant challenges and unprecedented opportunities. This book report examines the critical economic narratives presented by</w:t>
      </w:r>
      <w:r>
        <w:t xml:space="preserve"> </w:t>
      </w:r>
      <w:r>
        <w:rPr>
          <w:bCs/>
          <w:b/>
        </w:rPr>
        <w:t xml:space="preserve">The Economist</w:t>
      </w:r>
      <w:r>
        <w:t xml:space="preserve">, analyzing their specific relevance to the developing economies of the region with a dedicated focus on</w:t>
      </w:r>
      <w:r>
        <w:t xml:space="preserve"> </w:t>
      </w:r>
      <w:r>
        <w:rPr>
          <w:bCs/>
          <w:b/>
        </w:rPr>
        <w:t xml:space="preserve">Sri Lanka Colombo</w:t>
      </w:r>
      <w:r>
        <w:t xml:space="preserve">. As one of Asia’s most vibrant commercial hubs, Colombo stands at a pivotal crossroads. It is no longer just a transit port but an emerging financial and service sector powerhouse in its own right. Understanding the insights provided by leading economic literature is essential for policymakers, investors, and business leaders operating within this dynamic environment.</w:t>
      </w:r>
    </w:p>
    <w:p>
      <w:pPr>
        <w:pStyle w:val="BodyText"/>
      </w:pPr>
      <w:r>
        <w:t xml:space="preserve">The purpose of this report is to synthesize key economic themes—such as sustainable growth, digital transformation, and regional integration—and apply them directly to the context of</w:t>
      </w:r>
      <w:r>
        <w:t xml:space="preserve"> </w:t>
      </w:r>
      <w:r>
        <w:rPr>
          <w:bCs/>
          <w:b/>
        </w:rPr>
        <w:t xml:space="preserve">Sri Lanka Colombo</w:t>
      </w:r>
      <w:r>
        <w:t xml:space="preserve">. By doing so, we aim to provide a comprehensive overview of how global economic trends are reshaping local realities. This analysis serves not only as an academic exercise but as a practical guide for stakeholders looking to navigate the complexities of modern commerce in this historic city.</w:t>
      </w:r>
    </w:p>
    <w:p>
      <w:pPr>
        <w:pStyle w:val="BodyText"/>
      </w:pPr>
      <w:r>
        <w:t xml:space="preserve">Theme One: Post-Crisis Recovery and Fiscal Discipline</w:t>
      </w:r>
    </w:p>
    <w:p>
      <w:pPr>
        <w:pStyle w:val="BodyText"/>
      </w:pPr>
      <w:r>
        <w:t xml:space="preserve">A significant portion of recent</w:t>
      </w:r>
      <w:r>
        <w:t xml:space="preserve"> </w:t>
      </w:r>
      <w:r>
        <w:rPr>
          <w:bCs/>
          <w:b/>
        </w:rPr>
        <w:t xml:space="preserve">The Economist</w:t>
      </w:r>
      <w:r>
        <w:t xml:space="preserve"> </w:t>
      </w:r>
      <w:r>
        <w:t xml:space="preserve">coverage has focused on the aftermath of sovereign debt crises. Sri Lanka’s journey through its economic crisis offers a case study in resilience and reform. The narrative emphasizes that recovery is not merely about rebuilding infrastructure, but about restoring institutional credibility and fiscal discipline. For</w:t>
      </w:r>
      <w:r>
        <w:t xml:space="preserve"> </w:t>
      </w:r>
      <w:r>
        <w:rPr>
          <w:bCs/>
          <w:b/>
        </w:rPr>
        <w:t xml:space="preserve">Sri Lanka Colombo</w:t>
      </w:r>
      <w:r>
        <w:t xml:space="preserve">, this translates into a critical need for transparent governance and efficient public spending.</w:t>
      </w:r>
    </w:p>
    <w:p>
      <w:pPr>
        <w:pStyle w:val="BodyText"/>
      </w:pPr>
      <w:r>
        <w:t xml:space="preserve">The book report highlights the importance of debt restructuring mechanisms. While international creditors play a vital role, local economic stability depends heavily on internal reforms. In</w:t>
      </w:r>
      <w:r>
        <w:t xml:space="preserve"> </w:t>
      </w:r>
      <w:r>
        <w:rPr>
          <w:bCs/>
          <w:b/>
        </w:rPr>
        <w:t xml:space="preserve">Sri Lanka Colombo</w:t>
      </w:r>
      <w:r>
        <w:t xml:space="preserve">, the private sector has shown remarkable adaptability during periods of inflation and currency fluctuation. However, long-term sustainability requires a shift away from short-term fixes toward structural adjustments that encourage foreign direct investment (FDI). The analysis suggests that as Colombo attracts new capital, it must ensure that regulatory frameworks are robust enough to protect investors while promoting local employment.</w:t>
      </w:r>
    </w:p>
    <w:p>
      <w:pPr>
        <w:pStyle w:val="BodyText"/>
      </w:pPr>
      <w:r>
        <w:t xml:space="preserve">Theme Two: The Rise of the Service Economy and Digitalization</w:t>
      </w:r>
    </w:p>
    <w:p>
      <w:pPr>
        <w:pStyle w:val="BodyText"/>
      </w:pPr>
      <w:r>
        <w:rPr>
          <w:bCs/>
          <w:b/>
        </w:rPr>
        <w:t xml:space="preserve">The Economist</w:t>
      </w:r>
      <w:r>
        <w:t xml:space="preserve"> </w:t>
      </w:r>
      <w:r>
        <w:t xml:space="preserve">frequently underscores the transition from traditional manufacturing-based economies to knowledge-based service economies. This theme is particularly pertinent to</w:t>
      </w:r>
      <w:r>
        <w:t xml:space="preserve"> </w:t>
      </w:r>
      <w:r>
        <w:rPr>
          <w:bCs/>
          <w:b/>
        </w:rPr>
        <w:t xml:space="preserve">Sri Lanka Colombo</w:t>
      </w:r>
      <w:r>
        <w:t xml:space="preserve">, which has successfully positioned itself as a hub for information technology, business process outsourcing, and financial services. The report argues that digital infrastructure is no longer optional but fundamental to economic competitiveness.</w:t>
      </w:r>
    </w:p>
    <w:p>
      <w:pPr>
        <w:pStyle w:val="BodyText"/>
      </w:pPr>
      <w:r>
        <w:t xml:space="preserve">In the context of Colombo, this means leveraging the city’s young, educated workforce to drive innovation. The capital city is witnessing a boom in startup ecosystems and tech parks. However, challenges remain regarding internet connectivity in peripheral areas and the need for advanced digital skills training. The book report recommends that</w:t>
      </w:r>
      <w:r>
        <w:t xml:space="preserve"> </w:t>
      </w:r>
      <w:r>
        <w:rPr>
          <w:bCs/>
          <w:b/>
        </w:rPr>
        <w:t xml:space="preserve">Sri Lanka Colombo</w:t>
      </w:r>
      <w:r>
        <w:t xml:space="preserve"> </w:t>
      </w:r>
      <w:r>
        <w:t xml:space="preserve">invest heavily in educational reform to align curricula with market demands. Furthermore, the adoption of fintech solutions can revolutionize banking accessibility across the island, bridging the gap between urban centers like Colombo and rural communities.</w:t>
      </w:r>
    </w:p>
    <w:p>
      <w:pPr>
        <w:pStyle w:val="BodyText"/>
      </w:pPr>
      <w:r>
        <w:t xml:space="preserve">Theme Three: Green Growth and Sustainable Urban Development</w:t>
      </w:r>
    </w:p>
    <w:p>
      <w:pPr>
        <w:pStyle w:val="BodyText"/>
      </w:pPr>
      <w:r>
        <w:t xml:space="preserve">Sustainability is a recurring motif in contemporary economic literature.</w:t>
      </w:r>
      <w:r>
        <w:t xml:space="preserve"> </w:t>
      </w:r>
      <w:r>
        <w:rPr>
          <w:bCs/>
          <w:b/>
        </w:rPr>
        <w:t xml:space="preserve">The Economist</w:t>
      </w:r>
      <w:r>
        <w:t xml:space="preserve"> </w:t>
      </w:r>
      <w:r>
        <w:t xml:space="preserve">posits that green growth is not just an environmental imperative but an economic opportunity. For</w:t>
      </w:r>
      <w:r>
        <w:t xml:space="preserve"> </w:t>
      </w:r>
      <w:r>
        <w:rPr>
          <w:bCs/>
          <w:b/>
        </w:rPr>
        <w:t xml:space="preserve">Sri Lanka Colombo</w:t>
      </w:r>
      <w:r>
        <w:t xml:space="preserve">, this involves addressing urban congestion, waste management, and energy security. As the city expands vertically with new skyscrapers and commercial complexes, the pressure on resources intensifies.</w:t>
      </w:r>
    </w:p>
    <w:p>
      <w:pPr>
        <w:pStyle w:val="BodyText"/>
      </w:pPr>
      <w:r>
        <w:t xml:space="preserve">The report suggests that</w:t>
      </w:r>
      <w:r>
        <w:t xml:space="preserve"> </w:t>
      </w:r>
      <w:r>
        <w:rPr>
          <w:bCs/>
          <w:b/>
        </w:rPr>
        <w:t xml:space="preserve">Sri Lanka Colombo</w:t>
      </w:r>
      <w:r>
        <w:t xml:space="preserve"> </w:t>
      </w:r>
      <w:r>
        <w:t xml:space="preserve">can lead South Asia in sustainable urban planning. This includes promoting green buildings, improving public transportation networks to reduce carbon footprints, and investing in renewable energy sources such as solar and wind power. By aligning its development goals with global sustainability standards, the city can attract environmentally conscious investors and tourists alike. The narrative emphasizes that ecological resilience is directly linked to economic stability; cities that ignore climate risks face higher long-term costs.</w:t>
      </w:r>
    </w:p>
    <w:p>
      <w:pPr>
        <w:pStyle w:val="BodyText"/>
      </w:pPr>
      <w:r>
        <w:t xml:space="preserve">Theme Four: Regional Integration and Geopolitics</w:t>
      </w:r>
    </w:p>
    <w:p>
      <w:pPr>
        <w:pStyle w:val="BodyText"/>
      </w:pPr>
      <w:r>
        <w:t xml:space="preserve">No economy operates in isolation.</w:t>
      </w:r>
      <w:r>
        <w:t xml:space="preserve"> </w:t>
      </w:r>
      <w:r>
        <w:rPr>
          <w:bCs/>
          <w:b/>
        </w:rPr>
        <w:t xml:space="preserve">The Economist</w:t>
      </w:r>
      <w:r>
        <w:t xml:space="preserve"> </w:t>
      </w:r>
      <w:r>
        <w:t xml:space="preserve">provides extensive analysis on the geopolitical dynamics of the Indian Ocean, highlighting how global powers compete for influence. For</w:t>
      </w:r>
      <w:r>
        <w:t xml:space="preserve"> </w:t>
      </w:r>
      <w:r>
        <w:rPr>
          <w:bCs/>
          <w:b/>
        </w:rPr>
        <w:t xml:space="preserve">Sri Lanka Colombo</w:t>
      </w:r>
      <w:r>
        <w:t xml:space="preserve">, this means navigating a delicate balance between major trading partners such as China, India, and Western nations. The book report argues that strategic autonomy is crucial for long-term prosperity.</w:t>
      </w:r>
    </w:p>
    <w:p>
      <w:pPr>
        <w:pStyle w:val="BodyText"/>
      </w:pPr>
      <w:r>
        <w:t xml:space="preserve">Colombo Port City stands as a symbol of this complex geopolitical landscape. It represents an effort to create an international financial center that operates under its own regulatory regime while remaining integrated with the global economy. The report advises</w:t>
      </w:r>
      <w:r>
        <w:t xml:space="preserve"> </w:t>
      </w:r>
      <w:r>
        <w:rPr>
          <w:bCs/>
          <w:b/>
        </w:rPr>
        <w:t xml:space="preserve">Sri Lanka Colombo</w:t>
      </w:r>
      <w:r>
        <w:t xml:space="preserve"> </w:t>
      </w:r>
      <w:r>
        <w:t xml:space="preserve">to foster multi-lateral trade agreements that reduce dependency on any single partner. By enhancing connectivity with regional markets through the Bay of Bengal Initiative, the city can solidify its role as a logistics and trade hub, benefiting from increased maritime traffic and commercial activity.</w:t>
      </w:r>
    </w:p>
    <w:p>
      <w:pPr>
        <w:pStyle w:val="BodyText"/>
      </w:pPr>
      <w:r>
        <w:t xml:space="preserve">Conclusion: A Path Forward for Sri Lanka Colombo</w:t>
      </w:r>
    </w:p>
    <w:p>
      <w:pPr>
        <w:pStyle w:val="BodyText"/>
      </w:pPr>
      <w:r>
        <w:t xml:space="preserve">In conclusion, this book report on</w:t>
      </w:r>
      <w:r>
        <w:t xml:space="preserve"> </w:t>
      </w:r>
      <w:r>
        <w:rPr>
          <w:bCs/>
          <w:b/>
        </w:rPr>
        <w:t xml:space="preserve">The Economist</w:t>
      </w:r>
      <w:r>
        <w:t xml:space="preserve">’s perspectives reveals that the future of</w:t>
      </w:r>
      <w:r>
        <w:t xml:space="preserve"> </w:t>
      </w:r>
      <w:r>
        <w:rPr>
          <w:bCs/>
          <w:b/>
        </w:rPr>
        <w:t xml:space="preserve">Sri Lanka Colombo</w:t>
      </w:r>
      <w:r>
        <w:t xml:space="preserve"> </w:t>
      </w:r>
      <w:r>
        <w:t xml:space="preserve">depends on a multifaceted approach to economic management. It is not enough to rely solely on geographic advantages; the city must actively pursue policy reforms, technological adoption, and sustainable practices. The insights gathered here suggest that while challenges persist, the potential for growth is immense.</w:t>
      </w:r>
    </w:p>
    <w:p>
      <w:pPr>
        <w:pStyle w:val="BodyText"/>
      </w:pPr>
      <w:r>
        <w:t xml:space="preserve">For policymakers in</w:t>
      </w:r>
      <w:r>
        <w:t xml:space="preserve"> </w:t>
      </w:r>
      <w:r>
        <w:rPr>
          <w:bCs/>
          <w:b/>
        </w:rPr>
        <w:t xml:space="preserve">Sri Lanka Colombo</w:t>
      </w:r>
      <w:r>
        <w:t xml:space="preserve">, the key takeaway is the necessity of agility and foresight. Markets are changing rapidly, and those who adapt will thrive. For investors, understanding these macroeconomic trends provides a clearer picture of where opportunities lie. Ultimately,</w:t>
      </w:r>
      <w:r>
        <w:t xml:space="preserve"> </w:t>
      </w:r>
      <w:r>
        <w:rPr>
          <w:bCs/>
          <w:b/>
        </w:rPr>
        <w:t xml:space="preserve">The Economist</w:t>
      </w:r>
      <w:r>
        <w:t xml:space="preserve"> </w:t>
      </w:r>
      <w:r>
        <w:t xml:space="preserve">serves as a valuable compass for navigating the uncertainties of the global economy. By applying its rigorous analysis to local conditions,</w:t>
      </w:r>
      <w:r>
        <w:t xml:space="preserve"> </w:t>
      </w:r>
      <w:r>
        <w:rPr>
          <w:bCs/>
          <w:b/>
        </w:rPr>
        <w:t xml:space="preserve">Sri Lanka Colombo</w:t>
      </w:r>
      <w:r>
        <w:t xml:space="preserve"> </w:t>
      </w:r>
      <w:r>
        <w:t xml:space="preserve">can transform into a model of sustainable development and economic resilience in South Asia.</w:t>
      </w:r>
    </w:p>
    <w:p>
      <w:pPr>
        <w:pStyle w:val="BodyText"/>
      </w:pPr>
      <w:r>
        <w:t xml:space="preserve">This report underscores that success is not guaranteed but is achievable through concerted effort, strategic planning, and a commitment to open markets. As</w:t>
      </w:r>
      <w:r>
        <w:t xml:space="preserve"> </w:t>
      </w:r>
      <w:r>
        <w:rPr>
          <w:bCs/>
          <w:b/>
        </w:rPr>
        <w:t xml:space="preserve">Sri Lanka Colombo</w:t>
      </w:r>
      <w:r>
        <w:t xml:space="preserve"> </w:t>
      </w:r>
      <w:r>
        <w:t xml:space="preserve">continues its journey toward becoming a leading regional hub, the lessons from global economic thought will remain indispensable. The city has the resources, the talent, and the ambition; it now requires consistent execution of these economic principles to secure a prosperous future.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Strategic Insights for Sri Lanka Colombo</dc:title>
  <dc:creator/>
  <dc:language>en</dc:language>
  <cp:keywords/>
  <dcterms:created xsi:type="dcterms:W3CDTF">2026-07-29T15:10:50Z</dcterms:created>
  <dcterms:modified xsi:type="dcterms:W3CDTF">2026-07-29T15:10:50Z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