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Zurich</w:t>
      </w:r>
      <w:r>
        <w:t xml:space="preserve"> </w:t>
      </w:r>
      <w:r>
        <w:t xml:space="preserve">Market</w:t>
      </w:r>
    </w:p>
    <w:bookmarkStart w:id="20" w:name="book-report-the-economist"/>
    <w:p>
      <w:pPr>
        <w:pStyle w:val="Heading1"/>
      </w:pPr>
      <w:r>
        <w:t xml:space="preserve">Book Report: The Economist</w:t>
      </w:r>
    </w:p>
    <w:p>
      <w:pPr>
        <w:pStyle w:val="FirstParagraph"/>
      </w:pPr>
      <w:r>
        <w:t xml:space="preserve">Subject Analysis and Strategic Relevance for the Economic Landscape of Switzerland Zurich</w:t>
      </w:r>
    </w:p>
    <w:bookmarkEnd w:id="20"/>
    <w:bookmarkStart w:id="21" w:name="Xbf4b442ac86a9002294dd4295580d4c6a7efc68"/>
    <w:p>
      <w:pPr>
        <w:pStyle w:val="Heading2"/>
      </w:pPr>
      <w:r>
        <w:t xml:space="preserve">Introduction to The Economist as a Critical Resource in Zurich</w:t>
      </w:r>
    </w:p>
    <w:p>
      <w:pPr>
        <w:pStyle w:val="FirstParagraph"/>
      </w:pPr>
      <w:r>
        <w:t xml:space="preserve">In the heart of Central Europe, nestled within the pristine financial district of Switzerland Zurich, intellectual rigor meets global economic stewardship. For professionals, policymakers, and students operating in this dynamic hub</w:t>
      </w:r>
      <w:r>
        <w:t xml:space="preserve"> </w:t>
      </w:r>
      <w:r>
        <w:rPr>
          <w:bCs/>
          <w:b/>
        </w:rPr>
        <w:t xml:space="preserve">The Economist</w:t>
      </w:r>
      <w:r>
        <w:t xml:space="preserve"> </w:t>
      </w:r>
      <w:r>
        <w:t xml:space="preserve">stands not merely as a magazine but as an essential intellectual companion. This Book Report serves to dissect the value proposition of</w:t>
      </w:r>
      <w:r>
        <w:t xml:space="preserve"> </w:t>
      </w:r>
      <w:r>
        <w:rPr>
          <w:iCs/>
          <w:i/>
        </w:rPr>
        <w:t xml:space="preserve">The Economist</w:t>
      </w:r>
      <w:r>
        <w:t xml:space="preserve">, analyzing its editorial stance, depth of analysis, and specific applicability to the unique economic environment found in Switzerland Zurich.</w:t>
      </w:r>
      <w:r>
        <w:t xml:space="preserve"> </w:t>
      </w:r>
      <w:r>
        <w:t xml:space="preserve">The publication’s reputation for data-driven journalism and free-market advocacy provides a crucial lens through which one can interpret the complex interplay between global markets and local cantonal policies. In</w:t>
      </w:r>
      <w:r>
        <w:t xml:space="preserve"> </w:t>
      </w:r>
      <w:r>
        <w:rPr>
          <w:bCs/>
          <w:b/>
        </w:rPr>
        <w:t xml:space="preserve">Switzerland Zurich</w:t>
      </w:r>
      <w:r>
        <w:t xml:space="preserve">, where international finance intersects with Swiss stability, understanding the nuanced arguments presented by</w:t>
      </w:r>
      <w:r>
        <w:t xml:space="preserve"> </w:t>
      </w:r>
      <w:r>
        <w:rPr>
          <w:iCs/>
          <w:i/>
        </w:rPr>
        <w:t xml:space="preserve">The Economist</w:t>
      </w:r>
      <w:r>
        <w:t xml:space="preserve"> </w:t>
      </w:r>
      <w:r>
        <w:t xml:space="preserve">is vital for maintaining a competitive edge. This report argues that regular engagement with</w:t>
      </w:r>
      <w:r>
        <w:t xml:space="preserve"> </w:t>
      </w:r>
      <w:r>
        <w:rPr>
          <w:iCs/>
          <w:i/>
        </w:rPr>
        <w:t xml:space="preserve">The Economist</w:t>
      </w:r>
      <w:r>
        <w:t xml:space="preserve"> </w:t>
      </w:r>
      <w:r>
        <w:t xml:space="preserve">enhances critical thinking and strategic foresight specifically tailored to the needs of stakeholders in Switzerland Zurich.</w:t>
      </w:r>
    </w:p>
    <w:bookmarkEnd w:id="21"/>
    <w:bookmarkStart w:id="22" w:name="X9cbdecda7047a8ea23f84be81bb5b0aea86af82"/>
    <w:p>
      <w:pPr>
        <w:pStyle w:val="Heading2"/>
      </w:pPr>
      <w:r>
        <w:t xml:space="preserve">Editorial Philosophy and Global Perspective</w:t>
      </w:r>
    </w:p>
    <w:p>
      <w:pPr>
        <w:pStyle w:val="FirstParagraph"/>
      </w:pPr>
      <w:r>
        <w:t xml:space="preserve">At its core,</w:t>
      </w:r>
      <w:r>
        <w:t xml:space="preserve"> </w:t>
      </w:r>
      <w:r>
        <w:rPr>
          <w:bCs/>
          <w:b/>
        </w:rPr>
        <w:t xml:space="preserve">The Economist</w:t>
      </w:r>
      <w:r>
        <w:t xml:space="preserve"> </w:t>
      </w:r>
      <w:r>
        <w:t xml:space="preserve">operates on a classical liberal foundation, advocating for free trade, open markets, and limited government intervention. This philosophical framework is particularly relevant in the context of</w:t>
      </w:r>
      <w:r>
        <w:t xml:space="preserve"> </w:t>
      </w:r>
      <w:r>
        <w:rPr>
          <w:bCs/>
          <w:b/>
        </w:rPr>
        <w:t xml:space="preserve">Switzerland Zurich</w:t>
      </w:r>
      <w:r>
        <w:t xml:space="preserve">. As a global financial center located within Switzerland Zurich’s canton, the city-state economy thrives on openness to capital flows and international talent.</w:t>
      </w:r>
      <w:r>
        <w:t xml:space="preserve"> </w:t>
      </w:r>
      <w:r>
        <w:t xml:space="preserve">Unlike many regional publications that may focus narrowly on local issues,</w:t>
      </w:r>
      <w:r>
        <w:t xml:space="preserve"> </w:t>
      </w:r>
      <w:r>
        <w:rPr>
          <w:iCs/>
          <w:i/>
        </w:rPr>
        <w:t xml:space="preserve">The Economist</w:t>
      </w:r>
      <w:r>
        <w:t xml:space="preserve"> </w:t>
      </w:r>
      <w:r>
        <w:t xml:space="preserve">provides a macro-perspective that is indispensable for residents and businesses in Switzerland Zurich. The publication consistently highlights how geopolitical shifts in Asia or regulatory changes in the European Union directly impact the Swiss Franc (CHF) and the banking sector centered in Switzerland Zurich. By reading</w:t>
      </w:r>
      <w:r>
        <w:t xml:space="preserve"> </w:t>
      </w:r>
      <w:r>
        <w:rPr>
          <w:bCs/>
          <w:b/>
        </w:rPr>
        <w:t xml:space="preserve">The Economist</w:t>
      </w:r>
      <w:r>
        <w:t xml:space="preserve">, individuals gain a broader contextual understanding that prevents myopic decision-making. For instance, when analyzing supply chain disruptions,</w:t>
      </w:r>
      <w:r>
        <w:t xml:space="preserve"> </w:t>
      </w:r>
      <w:r>
        <w:rPr>
          <w:iCs/>
          <w:i/>
        </w:rPr>
        <w:t xml:space="preserve">The Economist</w:t>
      </w:r>
      <w:r>
        <w:t xml:space="preserve"> </w:t>
      </w:r>
      <w:r>
        <w:t xml:space="preserve">offers insights that help traders in Switzerland Zurich anticipate volatility before it manifests in local indices.</w:t>
      </w:r>
      <w:r>
        <w:t xml:space="preserve"> </w:t>
      </w:r>
      <w:r>
        <w:t xml:space="preserve">Furthermore, the anonymity of its articles allows for a distinct voice—one that prioritizes argumentative clarity over individual branding. This style resonates with the pragmatic and efficiency-driven culture often found in Switzerland Zurich. Professionals here appreciate directness and evidence-based conclusions, qualities that define</w:t>
      </w:r>
      <w:r>
        <w:t xml:space="preserve"> </w:t>
      </w:r>
      <w:r>
        <w:rPr>
          <w:bCs/>
          <w:b/>
        </w:rPr>
        <w:t xml:space="preserve">The Economist</w:t>
      </w:r>
      <w:r>
        <w:t xml:space="preserve">’s writing style. The absence of sensationalism ensures that the information disseminated is reliable, a crucial factor in an environment where financial data integrity is paramount in Switzerland Zurich.</w:t>
      </w:r>
    </w:p>
    <w:bookmarkEnd w:id="22"/>
    <w:bookmarkStart w:id="23" w:name="Xde28ce1c9312c078ed2892d197333a79d312bc9"/>
    <w:p>
      <w:pPr>
        <w:pStyle w:val="Heading2"/>
      </w:pPr>
      <w:r>
        <w:t xml:space="preserve">Specific Relevance to the Economic Structure of Switzerland Zurich</w:t>
      </w:r>
    </w:p>
    <w:p>
      <w:pPr>
        <w:pStyle w:val="FirstParagraph"/>
      </w:pPr>
      <w:r>
        <w:t xml:space="preserve">The economic landscape of</w:t>
      </w:r>
      <w:r>
        <w:t xml:space="preserve"> </w:t>
      </w:r>
      <w:r>
        <w:rPr>
          <w:bCs/>
          <w:b/>
        </w:rPr>
        <w:t xml:space="preserve">Switzerland Zurich</w:t>
      </w:r>
      <w:r>
        <w:t xml:space="preserve"> </w:t>
      </w:r>
      <w:r>
        <w:t xml:space="preserve">is characterized by high-value services, precision manufacturing, and robust banking infrastructure.</w:t>
      </w:r>
      <w:r>
        <w:t xml:space="preserve"> </w:t>
      </w:r>
      <w:r>
        <w:rPr>
          <w:iCs/>
          <w:i/>
        </w:rPr>
        <w:t xml:space="preserve">The Economist</w:t>
      </w:r>
      <w:r>
        <w:t xml:space="preserve"> </w:t>
      </w:r>
      <w:r>
        <w:t xml:space="preserve">frequently covers topics such as innovation ecosystems, intellectual property rights, and cross-border taxation—all themes central to the business operations within Switzerland Zurich.</w:t>
      </w:r>
      <w:r>
        <w:t xml:space="preserve"> </w:t>
      </w:r>
      <w:r>
        <w:t xml:space="preserve">For example, when discussing the global shift towards digital currencies and fintech solutions</w:t>
      </w:r>
      <w:r>
        <w:t xml:space="preserve"> </w:t>
      </w:r>
      <w:r>
        <w:rPr>
          <w:bCs/>
          <w:b/>
        </w:rPr>
        <w:t xml:space="preserve">The Economist</w:t>
      </w:r>
      <w:r>
        <w:t xml:space="preserve"> </w:t>
      </w:r>
      <w:r>
        <w:t xml:space="preserve">provides detailed analyses that are highly pertinent to the innovative startups emerging in Switzerland Zurich. The publication’s coverage of regulatory frameworks helps local entrepreneurs navigate compliance while competing internationally. Moreover, its critiques of protectionist policies offer a counter-narrative to rising global tariffs, reminding stakeholders in Switzerland Zurich why maintaining open trade agreements is economically beneficial for small but wealthy nations like Switzerland.</w:t>
      </w:r>
      <w:r>
        <w:t xml:space="preserve"> </w:t>
      </w:r>
      <w:r>
        <w:t xml:space="preserve">Additionally, the magazine’s regular sections on climate change and sustainable investment are increasingly important for</w:t>
      </w:r>
      <w:r>
        <w:t xml:space="preserve"> </w:t>
      </w:r>
      <w:r>
        <w:rPr>
          <w:bCs/>
          <w:b/>
        </w:rPr>
        <w:t xml:space="preserve">Switzerland Zurich</w:t>
      </w:r>
      <w:r>
        <w:t xml:space="preserve">. As global capital seeks ESG (Environmental, Social, and Governance) compliant investments, the insights provided by</w:t>
      </w:r>
      <w:r>
        <w:t xml:space="preserve"> </w:t>
      </w:r>
      <w:r>
        <w:rPr>
          <w:iCs/>
          <w:i/>
        </w:rPr>
        <w:t xml:space="preserve">The Economist</w:t>
      </w:r>
      <w:r>
        <w:t xml:space="preserve"> </w:t>
      </w:r>
      <w:r>
        <w:t xml:space="preserve">help financial advisors in Switzerland Zurich align client portfolios with emerging green standards. The publication does not shy away from critiquing inefficiencies in state-led economic models, thereby reinforcing the competitive advantage of the free-market approach often favored in Switzerland Zurich’s corporate sector.</w:t>
      </w:r>
    </w:p>
    <w:bookmarkEnd w:id="23"/>
    <w:bookmarkStart w:id="24" w:name="X9a81564c41a12c57aad8758be51d273fddcf989"/>
    <w:p>
      <w:pPr>
        <w:pStyle w:val="Heading2"/>
      </w:pPr>
      <w:r>
        <w:t xml:space="preserve">Educational Value and Critical Thinking Development</w:t>
      </w:r>
    </w:p>
    <w:p>
      <w:pPr>
        <w:pStyle w:val="FirstParagraph"/>
      </w:pPr>
      <w:r>
        <w:t xml:space="preserve">Beyond immediate professional application, engaging with</w:t>
      </w:r>
      <w:r>
        <w:t xml:space="preserve"> </w:t>
      </w:r>
      <w:r>
        <w:rPr>
          <w:bCs/>
          <w:b/>
        </w:rPr>
        <w:t xml:space="preserve">The Economist</w:t>
      </w:r>
      <w:r>
        <w:t xml:space="preserve"> </w:t>
      </w:r>
      <w:r>
        <w:t xml:space="preserve">fosters critical thinking skills essential for academic and personal growth in an intellectual hub like Switzerland Zurich. The complex geopolitical analyses require readers to synthesize information from multiple disciplines—history, political science, and economics. This interdisciplinary approach mirrors the collaborative nature of research institutions and universities located in Switzerland Zurich.</w:t>
      </w:r>
      <w:r>
        <w:t xml:space="preserve"> </w:t>
      </w:r>
      <w:r>
        <w:t xml:space="preserve">Students in</w:t>
      </w:r>
      <w:r>
        <w:t xml:space="preserve"> </w:t>
      </w:r>
      <w:r>
        <w:rPr>
          <w:bCs/>
          <w:b/>
        </w:rPr>
        <w:t xml:space="preserve">Switzerland Zurich</w:t>
      </w:r>
      <w:r>
        <w:t xml:space="preserve">, particularly those studying international relations or economics, find</w:t>
      </w:r>
      <w:r>
        <w:t xml:space="preserve"> </w:t>
      </w:r>
      <w:r>
        <w:rPr>
          <w:iCs/>
          <w:i/>
        </w:rPr>
        <w:t xml:space="preserve">The Economist</w:t>
      </w:r>
      <w:r>
        <w:t xml:space="preserve"> </w:t>
      </w:r>
      <w:r>
        <w:t xml:space="preserve">to be an excellent supplementary text that brings textbook theories into contemporary relevance. The rigorous fact-checking and logical structuring of arguments serve as a model for academic writing and debate preparation. By critically evaluating the assertions made in</w:t>
      </w:r>
      <w:r>
        <w:t xml:space="preserve"> </w:t>
      </w:r>
      <w:r>
        <w:rPr>
          <w:bCs/>
          <w:b/>
        </w:rPr>
        <w:t xml:space="preserve">The Economist</w:t>
      </w:r>
      <w:r>
        <w:t xml:space="preserve">, readers learn to question assumptions and seek corroborating evidence, skills that are highly valued in the analytical environments prevalent throughout Switzerland Zurich.</w:t>
      </w:r>
    </w:p>
    <w:bookmarkEnd w:id="24"/>
    <w:bookmarkStart w:id="25" w:name="X1cb3610bec9df4089322d21e01a4ce5b1beb85b"/>
    <w:p>
      <w:pPr>
        <w:pStyle w:val="Heading2"/>
      </w:pPr>
      <w:r>
        <w:t xml:space="preserve">Conclusion: An Indispensable Tool for Modern Professionals</w:t>
      </w:r>
    </w:p>
    <w:p>
      <w:pPr>
        <w:pStyle w:val="FirstParagraph"/>
      </w:pPr>
      <w:r>
        <w:t xml:space="preserve">In conclusion,</w:t>
      </w:r>
      <w:r>
        <w:t xml:space="preserve"> </w:t>
      </w:r>
      <w:r>
        <w:rPr>
          <w:bCs/>
          <w:b/>
        </w:rPr>
        <w:t xml:space="preserve">The Economist</w:t>
      </w:r>
      <w:r>
        <w:t xml:space="preserve"> </w:t>
      </w:r>
      <w:r>
        <w:t xml:space="preserve">is far more than a weekly news digest; it is a strategic tool that empowers informed decision-making. For the sophisticated audience in</w:t>
      </w:r>
      <w:r>
        <w:t xml:space="preserve"> </w:t>
      </w:r>
      <w:r>
        <w:rPr>
          <w:bCs/>
          <w:b/>
        </w:rPr>
        <w:t xml:space="preserve">Switzerland Zurich</w:t>
      </w:r>
      <w:r>
        <w:t xml:space="preserve">, where global connectivity and local precision converge, the publication offers unparalleled insights into the forces shaping our world. Its commitment to liberal economic principles aligns well with the market-oriented ethos of Switzerland Zurich, while its comprehensive coverage ensures that readers remain ahead of curve trends.</w:t>
      </w:r>
      <w:r>
        <w:t xml:space="preserve"> </w:t>
      </w:r>
      <w:r>
        <w:t xml:space="preserve">Whether one is a banker navigating currency fluctuations, a policymaker designing regulatory frameworks, or an academic exploring global disparities</w:t>
      </w:r>
      <w:r>
        <w:t xml:space="preserve"> </w:t>
      </w:r>
      <w:r>
        <w:rPr>
          <w:bCs/>
          <w:b/>
        </w:rPr>
        <w:t xml:space="preserve">The Economist</w:t>
      </w:r>
      <w:r>
        <w:t xml:space="preserve"> </w:t>
      </w:r>
      <w:r>
        <w:t xml:space="preserve">provides the intellectual ammunition needed to succeed. Therefore, it is strongly recommended that professionals and scholars in</w:t>
      </w:r>
      <w:r>
        <w:t xml:space="preserve"> </w:t>
      </w:r>
      <w:r>
        <w:rPr>
          <w:bCs/>
          <w:b/>
        </w:rPr>
        <w:t xml:space="preserve">Switzerland Zurich</w:t>
      </w:r>
      <w:r>
        <w:t xml:space="preserve"> </w:t>
      </w:r>
      <w:r>
        <w:t xml:space="preserve">maintain a consistent subscription and actively engage with its content. By doing so they equip themselves with the knowledge required to thrive in an increasingly interconnected yet volatile global economy. The synergy between</w:t>
      </w:r>
      <w:r>
        <w:t xml:space="preserve"> </w:t>
      </w:r>
      <w:r>
        <w:rPr>
          <w:iCs/>
          <w:i/>
        </w:rPr>
        <w:t xml:space="preserve">The Economist</w:t>
      </w:r>
      <w:r>
        <w:t xml:space="preserve">’s analytical depth and</w:t>
      </w:r>
      <w:r>
        <w:t xml:space="preserve"> </w:t>
      </w:r>
      <w:r>
        <w:rPr>
          <w:bCs/>
          <w:b/>
        </w:rPr>
        <w:t xml:space="preserve">Switzerland Zurich</w:t>
      </w:r>
      <w:r>
        <w:t xml:space="preserve">’s dynamic economic reality creates a powerful combination for sustained success and intellectual enrichment.</w:t>
      </w:r>
      <w:r>
        <w:t xml:space="preserve"> </w:t>
      </w:r>
      <w:r>
        <w:t xml:space="preserve">---</w:t>
      </w:r>
    </w:p>
    <w:p>
      <w:pPr>
        <w:pStyle w:val="BodyText"/>
      </w:pPr>
      <w:r>
        <w:rPr>
          <w:iCs/>
          <w:i/>
        </w:rPr>
        <w:t xml:space="preserve">Note:</w:t>
      </w:r>
      <w:r>
        <w:t xml:space="preserve"> </w:t>
      </w:r>
      <w:r>
        <w:t xml:space="preserve">This report emphasizes the importance of continuous engagement with global media sources to enhance local economic acumen, specifically tailored for readers and professionals based in Switzerland Zurich utilizing The Economist as a primary informational resource.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the Zurich Market</dc:title>
  <dc:creator/>
  <dc:language>en</dc:language>
  <cp:keywords/>
  <dcterms:created xsi:type="dcterms:W3CDTF">2026-07-29T23:11:42Z</dcterms:created>
  <dcterms:modified xsi:type="dcterms:W3CDTF">2026-07-29T23:11:42Z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