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Landscape</w:t>
      </w:r>
      <w:r>
        <w:t xml:space="preserve"> </w:t>
      </w:r>
      <w:r>
        <w:t xml:space="preserve">Analysis:</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32" w:name="X139aed0f0b7fcd052c4ddf07c71a52f02766b52"/>
    <w:p>
      <w:pPr>
        <w:pStyle w:val="Heading1"/>
      </w:pPr>
      <w:r>
        <w:t xml:space="preserve">Economic Landscape Analysis: A Comprehensive Book Report on The Economist in the Context of Thailand Bangkok</w:t>
      </w:r>
    </w:p>
    <w:p>
      <w:pPr>
        <w:pStyle w:val="FirstParagraph"/>
      </w:pPr>
      <w:r>
        <w:rPr>
          <w:bCs/>
          <w:b/>
        </w:rPr>
        <w:t xml:space="preserve">Date:</w:t>
      </w:r>
      <w:r>
        <w:t xml:space="preserve"> </w:t>
      </w:r>
      <w:r>
        <w:t xml:space="preserve">October 26, 2023</w:t>
      </w:r>
      <w:r>
        <w:br/>
      </w:r>
      <w:r>
        <w:rPr>
          <w:bCs/>
          <w:b/>
        </w:rPr>
        <w:t xml:space="preserve">Title:</w:t>
      </w:r>
      <w:r>
        <w:t xml:space="preserve">The Intelligence of Economics: Analyzing Global Trends through the Lens of The Economist and Its Relevance to Thailand Bangkok</w:t>
      </w:r>
    </w:p>
    <w:bookmarkStart w:id="20" w:name="i.-executive-summary"/>
    <w:p>
      <w:pPr>
        <w:pStyle w:val="Heading2"/>
      </w:pPr>
      <w:r>
        <w:t xml:space="preserve">I. Executive Summary</w:t>
      </w:r>
    </w:p>
    <w:p>
      <w:pPr>
        <w:pStyle w:val="FirstParagraph"/>
      </w:pPr>
      <w:r>
        <w:t xml:space="preserve">This book report serves as a critical examination of the journalistic institution known as The Economist, with a specific focus on its impact, coverage, and analytical framework concerning Thailand Bangkok. While "The Economist" is technically a weekly news magazine rather than a traditional monolithic "book," it functions in academic and professional circles much like a continuous text or series of volumes that define global economic discourse. For readers and stakeholders situated in Thailand Bangkok, this report evaluates how the publication’s insights serve as both a mirror and a map for navigating the complex socio-economic currents of Southeast Asia. The objective is to dissect the methodology, tone, and specific articles relevant to Thailand Bangkok found within recent issues of The Economist, providing a holistic understanding of why this publication remains an essential resource for decision-makers in this vibrant metropolis.</w:t>
      </w:r>
    </w:p>
    <w:bookmarkEnd w:id="20"/>
    <w:bookmarkStart w:id="21" w:name="X4bd43f124a786ca38d2ca974e76a5147211b749"/>
    <w:p>
      <w:pPr>
        <w:pStyle w:val="Heading2"/>
      </w:pPr>
      <w:r>
        <w:t xml:space="preserve">II. Introduction: The Role of Intellectual Journalism</w:t>
      </w:r>
    </w:p>
    <w:p>
      <w:pPr>
        <w:pStyle w:val="FirstParagraph"/>
      </w:pPr>
      <w:r>
        <w:t xml:space="preserve">To understand the value proposition of The Economist in Thailand Bangkok, one must first appreciate the publication’s core philosophy. Founded on liberal principles and a commitment to free markets, democracy, and open trade, The Economist offers a distinct perspective that often contrasts with local narratives. For the intellectually curious citizen or the corporate executive based in Thailand Bangkok, this external yet rigorous viewpoint provides necessary balance. The publication does not merely report facts; it constructs arguments about cause and effect in global economics. When applied to the specific context of Thailand Bangkok, these arguments help decode local political instability, tourism fluctuations, and regulatory changes that might otherwise seem opaque to outside observers.</w:t>
      </w:r>
    </w:p>
    <w:p>
      <w:pPr>
        <w:pStyle w:val="BodyText"/>
      </w:pPr>
      <w:r>
        <w:t xml:space="preserve">"The Economist is not just a source of information; it is a framework for thinking. For those in Thailand Bangkok, where rapid development meets traditional structures, this framework is invaluable."</w:t>
      </w:r>
    </w:p>
    <w:bookmarkEnd w:id="21"/>
    <w:bookmarkStart w:id="24" w:name="X0e82012756cb8230532af5836b3963743c20d6e"/>
    <w:p>
      <w:pPr>
        <w:pStyle w:val="Heading2"/>
      </w:pPr>
      <w:r>
        <w:t xml:space="preserve">III. Methodological Approach and Analytical Framework</w:t>
      </w:r>
    </w:p>
    <w:p>
      <w:pPr>
        <w:pStyle w:val="FirstParagraph"/>
      </w:pPr>
      <w:r>
        <w:t xml:space="preserve">The strength of The Economist lies in its data-driven approach combined with accessible prose. In the context of Thailand Bangkok, this methodology is particularly effective because it strips away political rhetoric to focus on economic fundamentals. The report analyzes several key pillars through which The Economist covers the region:</w:t>
      </w:r>
    </w:p>
    <w:bookmarkStart w:id="22" w:name="a.-macroeconomic-stability-and-growth"/>
    <w:p>
      <w:pPr>
        <w:pStyle w:val="Heading3"/>
      </w:pPr>
      <w:r>
        <w:t xml:space="preserve">A. Macroeconomic Stability and Growth</w:t>
      </w:r>
    </w:p>
    <w:p>
      <w:pPr>
        <w:pStyle w:val="FirstParagraph"/>
      </w:pPr>
      <w:r>
        <w:t xml:space="preserve">The publication frequently assesses the Gross Domestic Product (GDP) projections for Thailand, often highlighting the disparities between rural provinces and the urban hub of Thailand Bangkok. Recent analyses have pointed out that while Thailand Bangkok remains a regional financial powerhouse, growth rates are increasingly dependent on high-value services rather than manufacturing alone. This distinction is crucial for investors and policymakers who must understand that the economic engine of Asia is shifting.</w:t>
      </w:r>
    </w:p>
    <w:bookmarkEnd w:id="22"/>
    <w:bookmarkStart w:id="23" w:name="X3d1ff404df8adbf6c8bb6cc53470cff0c47d8eb"/>
    <w:p>
      <w:pPr>
        <w:pStyle w:val="Heading3"/>
      </w:pPr>
      <w:r>
        <w:t xml:space="preserve">B. Political Economy and Institutional Trust</w:t>
      </w:r>
    </w:p>
    <w:p>
      <w:pPr>
        <w:pStyle w:val="FirstParagraph"/>
      </w:pPr>
      <w:r>
        <w:t xml:space="preserve">No analysis of Thailand Bangkok is complete without addressing its political landscape. The Economist has historically been critical yet engaged, providing detailed reports on the interplay between military influence, democratic movements, and economic policy. By examining these dynamics through a liberal-conservative lens, the publication offers warnings about how institutional volatility affects foreign direct investment (FDI) in Thailand Bangkok. This section of our report highlights how The Economist’s coverage encourages transparency and accountability, vital concepts for any emerging market.</w:t>
      </w:r>
    </w:p>
    <w:bookmarkEnd w:id="23"/>
    <w:bookmarkEnd w:id="24"/>
    <w:bookmarkStart w:id="28" w:name="Xab71ee131c7ed3e3669e437ac7e74db43877f41"/>
    <w:p>
      <w:pPr>
        <w:pStyle w:val="Heading2"/>
      </w:pPr>
      <w:r>
        <w:t xml:space="preserve">IV. Specific Case Studies: The Economist’s Coverage of Thailand Bangkok</w:t>
      </w:r>
    </w:p>
    <w:p>
      <w:pPr>
        <w:pStyle w:val="FirstParagraph"/>
      </w:pPr>
      <w:r>
        <w:t xml:space="preserve">To illustrate the practical application of this literature, we examine three thematic areas where The Economist has provided significant insight into life and business in Thailand Bangkok.</w:t>
      </w:r>
    </w:p>
    <w:bookmarkStart w:id="25" w:name="a.-the-tourism-recovery-post-pandemic"/>
    <w:p>
      <w:pPr>
        <w:pStyle w:val="Heading3"/>
      </w:pPr>
      <w:r>
        <w:t xml:space="preserve">A. The Tourism Recovery Post-Pandemic</w:t>
      </w:r>
    </w:p>
    <w:p>
      <w:pPr>
        <w:pStyle w:val="FirstParagraph"/>
      </w:pPr>
      <w:r>
        <w:t xml:space="preserve">Tourism is the lifeblood of Thailand Bangkok’s service sector. The Economist’s detailed reports on travel restrictions, visa policies, and consumer confidence provide a nuanced view of recovery trajectories. Unlike local media that may focus solely on visitor numbers, The Economist examines the *quality* of tourism revenue and its impact on sustainable development in Thailand Bangkok. This depth allows business leaders to plan for long-term shifts rather than short-term spikes.</w:t>
      </w:r>
    </w:p>
    <w:bookmarkEnd w:id="25"/>
    <w:bookmarkStart w:id="26" w:name="Xeb1814e7ceffd906b6f5e36a59263ee23709772"/>
    <w:p>
      <w:pPr>
        <w:pStyle w:val="Heading3"/>
      </w:pPr>
      <w:r>
        <w:t xml:space="preserve">B. Digital Economy and Fintech in Southeast Asia</w:t>
      </w:r>
    </w:p>
    <w:p>
      <w:pPr>
        <w:pStyle w:val="FirstParagraph"/>
      </w:pPr>
      <w:r>
        <w:t xml:space="preserve">Thailand Bangkok is rapidly becoming a fintech hub. The Economist has extensively covered the rise of digital banking, cryptocurrency regulation, and cashless societies in the region. By comparing Thailand Bangkok’s progress with its neighbors like Singapore and Vietnam, The Economist provides a competitive benchmark. This comparative analysis is essential for entrepreneurs looking to scale their ventures within the Greater Mekong Subregion.</w:t>
      </w:r>
    </w:p>
    <w:bookmarkEnd w:id="26"/>
    <w:bookmarkStart w:id="27" w:name="X0116ccba3bd3603c88206496815cb4d681628c0"/>
    <w:p>
      <w:pPr>
        <w:pStyle w:val="Heading3"/>
      </w:pPr>
      <w:r>
        <w:t xml:space="preserve">C. Environmental Sustainability and Urban Planning</w:t>
      </w:r>
    </w:p>
    <w:p>
      <w:pPr>
        <w:pStyle w:val="FirstParagraph"/>
      </w:pPr>
      <w:r>
        <w:t xml:space="preserve">The issue of air quality, traffic congestion, and green building standards in Thailand Bangkok has garnered significant attention in The Economist. The publication’s reports on carbon credits and sustainable urban planning offer solutions-oriented journalism. For city planners and environmental NGOs operating in Thailand Bangkok, these articles serve as both a critique of current practices and a blueprint for future innovation.</w:t>
      </w:r>
    </w:p>
    <w:bookmarkEnd w:id="27"/>
    <w:bookmarkEnd w:id="28"/>
    <w:bookmarkStart w:id="29" w:name="Xf518b6936fc4decd5bbd1d7ecb66e37cfad66a4"/>
    <w:p>
      <w:pPr>
        <w:pStyle w:val="Heading2"/>
      </w:pPr>
      <w:r>
        <w:t xml:space="preserve">V. Critical Evaluation: Strengths and Limitations</w:t>
      </w:r>
    </w:p>
    <w:p>
      <w:pPr>
        <w:pStyle w:val="FirstParagraph"/>
      </w:pPr>
      <w:r>
        <w:t xml:space="preserve">While The Economist is an indispensable resource, a balanced book report must acknowledge its limitations. Critics often argue that the publication’s London-based editorial board may occasionally lack the granular cultural nuance required to fully capture the complexities of daily life in Thailand Bangkok. For instance, economic data may not always reflect the informal economy, which is substantial in Thailand Bangkok. However, The Economist has made concerted efforts in recent years to diversify its correspondent base and incorporate more local voices from Southeast Asia, thereby mitigating some of these biases.</w:t>
      </w:r>
    </w:p>
    <w:bookmarkEnd w:id="29"/>
    <w:bookmarkStart w:id="30" w:name="X3af53f8b9a45e199b952cd271b49bf883673d08"/>
    <w:p>
      <w:pPr>
        <w:pStyle w:val="Heading2"/>
      </w:pPr>
      <w:r>
        <w:t xml:space="preserve">VI. Conclusion: The Enduring Value for Readers in Thailand Bangkok</w:t>
      </w:r>
    </w:p>
    <w:p>
      <w:pPr>
        <w:pStyle w:val="FirstParagraph"/>
      </w:pPr>
      <w:r>
        <w:t xml:space="preserve">In conclusion, this book report affirms that The Economist remains a cornerstone resource for anyone seeking to understand the economic forces shaping Thailand Bangkok. Its rigorous analysis, global perspective, and commitment to evidence-based journalism provide a counterweight to sensationalism and partisan reporting. For students, academics, business executives, and government officials in Thailand Bangkok, engaging with The Economist is not merely an act of reading; it is an act of intellectual engagement with the world.</w:t>
      </w:r>
    </w:p>
    <w:p>
      <w:pPr>
        <w:pStyle w:val="BodyText"/>
      </w:pPr>
      <w:r>
        <w:t xml:space="preserve">The publication’s ability to connect local events in Thailand Bangkok to global trends—whether in geopolitics, supply chain logistics, or environmental policy—makes it uniquely positioned as a guide through uncertainty. As Thailand Bangkok continues to navigate the challenges of modernization while preserving its cultural heritage, The Economist offers the analytical tools necessary to make informed decisions. It is recommended that all stakeholders in Thailand Bangkok integrate regular consumption of this publication into their daily information diet to maintain a competitive edge and a deeper understanding of their economic environment.</w:t>
      </w:r>
    </w:p>
    <w:bookmarkEnd w:id="30"/>
    <w:bookmarkStart w:id="31" w:name="vii.-references-and-further-reading"/>
    <w:p>
      <w:pPr>
        <w:pStyle w:val="Heading2"/>
      </w:pPr>
      <w:r>
        <w:t xml:space="preserve">VII. References and Further Reading</w:t>
      </w:r>
    </w:p>
    <w:p>
      <w:pPr>
        <w:numPr>
          <w:ilvl w:val="0"/>
          <w:numId w:val="1001"/>
        </w:numPr>
        <w:pStyle w:val="Compact"/>
      </w:pPr>
      <w:r>
        <w:t xml:space="preserve">The Economist Weekly Editions (2019-2023). London: The Economist Newspaper Limited.</w:t>
      </w:r>
    </w:p>
    <w:p>
      <w:pPr>
        <w:numPr>
          <w:ilvl w:val="0"/>
          <w:numId w:val="1001"/>
        </w:numPr>
        <w:pStyle w:val="Compact"/>
      </w:pPr>
      <w:r>
        <w:t xml:space="preserve">Southeast Asia Economic Briefings, The Intelligence Unit.</w:t>
      </w:r>
    </w:p>
    <w:p>
      <w:pPr>
        <w:numPr>
          <w:ilvl w:val="0"/>
          <w:numId w:val="1001"/>
        </w:numPr>
        <w:pStyle w:val="Compact"/>
      </w:pPr>
      <w:r>
        <w:t xml:space="preserve">Case Studies on Thai Fiscal Policy published in The Economist’s "Finance &amp; Economics" section.</w:t>
      </w:r>
    </w:p>
    <w:p>
      <w:pPr>
        <w:pStyle w:val="FirstParagraph"/>
      </w:pPr>
      <w:r>
        <w:t xml:space="preserve">Prepared for Educational and Professional Use in Thailand Bangkok</w:t>
      </w:r>
      <w:r>
        <w:br/>
      </w:r>
      <w:r>
        <w:t xml:space="preserve">This document is formatted as requested for clarity and professional presentation.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Landscape Analysis: A Comprehensive Book Report on The Economist in the Context of Thailand Bangkok</dc:title>
  <dc:creator/>
  <dc:language>en</dc:language>
  <cp:keywords/>
  <dcterms:created xsi:type="dcterms:W3CDTF">2026-07-29T15:36:29Z</dcterms:created>
  <dcterms:modified xsi:type="dcterms:W3CDTF">2026-07-29T15:36:29Z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