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5" w:name="Xd4aa41ff7cf58b3fd27e49ab3db045e8d293f09"/>
    <w:p>
      <w:pPr>
        <w:pStyle w:val="Heading1"/>
      </w:pPr>
      <w:r>
        <w:t xml:space="preserve">The Global Lens, The Local Heartland: A Book Report on "The Economist" in United States Chicago</w:t>
      </w:r>
    </w:p>
    <w:p>
      <w:pPr>
        <w:pStyle w:val="FirstParagraph"/>
      </w:pPr>
      <w:r>
        <w:rPr>
          <w:bCs/>
          <w:b/>
        </w:rPr>
        <w:t xml:space="preserve">Date:</w:t>
      </w:r>
      <w:r>
        <w:t xml:space="preserve"> </w:t>
      </w:r>
      <w:r>
        <w:t xml:space="preserve">October 24, 2023</w:t>
      </w:r>
      <w:r>
        <w:br/>
      </w:r>
      <w:r>
        <w:rPr>
          <w:bCs/>
          <w:b/>
        </w:rPr>
        <w:t xml:space="preserve">Title of Publication Analyzed:</w:t>
      </w:r>
      <w:r>
        <w:t xml:space="preserve"> </w:t>
      </w:r>
      <w:r>
        <w:t xml:space="preserve">The Economist (Magazine)</w:t>
      </w:r>
    </w:p>
    <w:bookmarkStart w:id="20" w:name="i.-introduction-and-contextual-framework"/>
    <w:p>
      <w:pPr>
        <w:pStyle w:val="Heading2"/>
      </w:pPr>
      <w:r>
        <w:t xml:space="preserve">I. Introduction and Contextual Framework</w:t>
      </w:r>
    </w:p>
    <w:p>
      <w:pPr>
        <w:pStyle w:val="FirstParagraph"/>
      </w:pPr>
      <w:r>
        <w:t xml:space="preserve">In the vast landscape of global journalism, few publications command as much respect for their distinct voice, rigorous editorial stance, and wide-ranging influence as "The Economist." While originally founded in London to advocate for free trade and classical liberalism during the Industrial Revolution, "The Economist" has evolved into a definitive weekly news magazine that interprets global events through a lens of market-oriented rationality. However, to understand the full impact of this publication, one must examine its reception and application in specific regional contexts. This book report focuses on the unique intersection where "The Economist’s" global macroeconomic theories meet the gritty, vibrant reality of United States Chicago.</w:t>
      </w:r>
    </w:p>
    <w:p>
      <w:pPr>
        <w:pStyle w:val="BodyText"/>
      </w:pPr>
      <w:r>
        <w:t xml:space="preserve">Chicago is not merely a city; it is a symbol of American industrial might, financial innovation, and architectural ambition. Home to the Chicago Board of Trade (now part of CME Group), it serves as the heartbeat of commodity trading in North America. Therefore, analyzing how "The Economist" reports on or influences discourse in United States Chicago provides critical insight into how global economic ideologies are translated into local policy and business strategy. This report argues that "The Economist" serves not just as a news source for United States Chicago, but as an intellectual framework that shapes the city’s approach to governance, urban planning, and economic resilience.</w:t>
      </w:r>
    </w:p>
    <w:bookmarkEnd w:id="20"/>
    <w:bookmarkStart w:id="21" w:name="Xb60f438d599a4a70b50004fd8adeb22c7ef5d03"/>
    <w:p>
      <w:pPr>
        <w:pStyle w:val="Heading2"/>
      </w:pPr>
      <w:r>
        <w:t xml:space="preserve">II. The Ideological Alignment: Free Markets and Urbanism</w:t>
      </w:r>
    </w:p>
    <w:p>
      <w:pPr>
        <w:pStyle w:val="FirstParagraph"/>
      </w:pPr>
      <w:r>
        <w:rPr>
          <w:bCs/>
          <w:b/>
        </w:rPr>
        <w:t xml:space="preserve">Key Thesis:</w:t>
      </w:r>
      <w:r>
        <w:t xml:space="preserve"> </w:t>
      </w:r>
      <w:r>
        <w:t xml:space="preserve">The core tenets of "The Economist" align closely with the historical economic identity of United States Chicago, creating a symbiotic relationship between the publication’s readership and the city’s institutional foundations.</w:t>
      </w:r>
    </w:p>
    <w:p>
      <w:pPr>
        <w:pStyle w:val="BodyText"/>
      </w:pPr>
      <w:r>
        <w:t xml:space="preserve">"The Economist" is famously known for its laissez-faire economic philosophy, advocating for free trade, deregulation, and limited government intervention. This editorial stance resonates deeply in United States Chicago, a city that has long prided itself on being a hub of commerce and entrepreneurship. From the grain elevators of the 19th century to the high-frequency trading algorithms of Wall Street West in Illinois today, Chicago’s identity is intrinsically linked to market dynamics.</w:t>
      </w:r>
    </w:p>
    <w:p>
      <w:pPr>
        <w:pStyle w:val="BodyText"/>
      </w:pPr>
      <w:r>
        <w:t xml:space="preserve">When "The Economist" covers topics such as supply chain logistics, futures trading, or fiscal policy, it does so with a precision that appeals directly to the professionals residing in and around United States Chicago. The magazine’s consistent advocacy for open markets mirrors the city’s reliance on global trade routes via its ports and rail networks. For policymakers in United States Chicago, "The Economist" often serves as a barometer for international sentiment regarding local economic decisions, particularly those related to tax structures or zoning laws that affect commercial real estate.</w:t>
      </w:r>
    </w:p>
    <w:bookmarkEnd w:id="21"/>
    <w:bookmarkStart w:id="22" w:name="X328f9e364c2155a0fb73097892b1a61a4e7f2d8"/>
    <w:p>
      <w:pPr>
        <w:pStyle w:val="Heading2"/>
      </w:pPr>
      <w:r>
        <w:t xml:space="preserve">III. Analysis of Specific Themes Relevant to United States Chicago</w:t>
      </w:r>
    </w:p>
    <w:p>
      <w:pPr>
        <w:pStyle w:val="FirstParagraph"/>
      </w:pPr>
      <w:r>
        <w:t xml:space="preserve">The relevance of "The Economist" in United States Chicago becomes most apparent when examining specific recurring themes that bridge the gap between global analysis and local application.</w:t>
      </w:r>
    </w:p>
    <w:p>
      <w:pPr>
        <w:numPr>
          <w:ilvl w:val="0"/>
          <w:numId w:val="1001"/>
        </w:numPr>
        <w:pStyle w:val="Compact"/>
      </w:pPr>
      <w:r>
        <w:rPr>
          <w:bCs/>
          <w:b/>
        </w:rPr>
        <w:t xml:space="preserve">Fiscal Responsibility and Municipal Finance:</w:t>
      </w:r>
      <w:r>
        <w:t xml:space="preserve"> </w:t>
      </w:r>
      <w:r>
        <w:t xml:space="preserve">"The Economist" frequently critiques excessive government spending and debt accumulation. In the context of United States Chicago, which has historically grappled with pension liabilities and budget deficits, these articles serve as both a warning and a guide for local leaders. The magazine’s data-driven approach offers comparative analyses with other major cities, providing United States Chicago officials with benchmarks for fiscal health.</w:t>
      </w:r>
    </w:p>
    <w:p>
      <w:pPr>
        <w:numPr>
          <w:ilvl w:val="0"/>
          <w:numId w:val="1001"/>
        </w:numPr>
        <w:pStyle w:val="Compact"/>
      </w:pPr>
      <w:r>
        <w:rPr>
          <w:bCs/>
          <w:b/>
        </w:rPr>
        <w:t xml:space="preserve">Infrastructure and Urban Planning:</w:t>
      </w:r>
      <w:r>
        <w:t xml:space="preserve"> </w:t>
      </w:r>
      <w:r>
        <w:t xml:space="preserve">A city like United States Chicago relies heavily on robust infrastructure to maintain its status as a logistics powerhouse. "The Economist"’s coverage of public-private partnerships and infrastructure investment often highlights successful models from around the world. For urban planners in United States Chicago, these reports provide valuable case studies on how to modernize transit systems (such as the CTA) while maintaining financial sustainability.</w:t>
      </w:r>
    </w:p>
    <w:p>
      <w:pPr>
        <w:numPr>
          <w:ilvl w:val="0"/>
          <w:numId w:val="1001"/>
        </w:numPr>
        <w:pStyle w:val="Compact"/>
      </w:pPr>
      <w:r>
        <w:rPr>
          <w:bCs/>
          <w:b/>
        </w:rPr>
        <w:t xml:space="preserve">Talent and Education:</w:t>
      </w:r>
      <w:r>
        <w:t xml:space="preserve"> </w:t>
      </w:r>
      <w:r>
        <w:t xml:space="preserve">The knowledge economy is central to Chicago’s future growth, anchored by institutions like the University of Chicago. "The Economist" places significant emphasis on human capital, immigration policy, and educational outcomes. Its reports often advocate for policies that attract global talent, a strategy vital for United States Chicago as it competes with other major metropolitan areas like New York and San Francisco for top-tier economic and academic talent.</w:t>
      </w:r>
    </w:p>
    <w:bookmarkEnd w:id="22"/>
    <w:bookmarkStart w:id="23" w:name="iv.-critique-and-limitations"/>
    <w:p>
      <w:pPr>
        <w:pStyle w:val="Heading2"/>
      </w:pPr>
      <w:r>
        <w:t xml:space="preserve">IV. Critique and Limitations</w:t>
      </w:r>
    </w:p>
    <w:p>
      <w:pPr>
        <w:pStyle w:val="FirstParagraph"/>
      </w:pPr>
      <w:r>
        <w:t xml:space="preserve">No publication is without its critics, and "The Economist" is no exception. While its analysis of United States Chicago’s macroeconomic trends is generally praised for its clarity, some local observers argue that the magazine can sometimes overlook the social nuances that define life in United States Chicago. The publication’s heavy focus on quantitative data may occasionally sideline qualitative discussions regarding income inequality, neighborhood revitalization, and social justice issues that are central to current debates in United States Chicago.</w:t>
      </w:r>
    </w:p>
    <w:p>
      <w:pPr>
        <w:pStyle w:val="BodyText"/>
      </w:pPr>
      <w:r>
        <w:t xml:space="preserve">Furthermore, "The Economist"’s strong pro-business stance can sometimes be perceived as dismissive of labor union perspectives, which remain influential in United States Chicago. For a balanced understanding of the city’s economic landscape, readers must supplement "The Economist" with local journalism that offers ground-level perspectives from workers and community activists. However, even these critiques underscore the importance of "The Economist"; its provocative stance forces local stakeholders to sharpen their arguments and defend their positions more rigorously.</w:t>
      </w:r>
    </w:p>
    <w:bookmarkEnd w:id="23"/>
    <w:bookmarkStart w:id="24" w:name="v.-conclusion-the-enduring-relevance"/>
    <w:p>
      <w:pPr>
        <w:pStyle w:val="Heading2"/>
      </w:pPr>
      <w:r>
        <w:t xml:space="preserve">V. Conclusion: The Enduring Relevance</w:t>
      </w:r>
    </w:p>
    <w:p>
      <w:pPr>
        <w:pStyle w:val="FirstParagraph"/>
      </w:pPr>
      <w:r>
        <w:t xml:space="preserve">In conclusion, "The Economist" plays a pivotal role in the intellectual and economic discourse of United States Chicago. It is not merely a magazine read by commuters on the Blue Line; it is a strategic tool used by business leaders, policymakers, and academics to navigate the complexities of a globalized economy. The alignment between "The Economist’s" free-market principles and Chicago’s historical identity creates a fertile ground for its ideas to take root.</w:t>
      </w:r>
    </w:p>
    <w:p>
      <w:pPr>
        <w:pStyle w:val="BodyText"/>
      </w:pPr>
      <w:r>
        <w:t xml:space="preserve">For students, researchers, and citizens of United States Chicago, engaging with "The Economist" is essential for developing a nuanced understanding of how local decisions ripple through global markets. As United States Chicago continues to evolve—adapting to challenges in technology, climate change, and social equity—its relationship with this influential publication will undoubtedly deepen. The magazine provides the global context; United States Chicago provides the vital case study. Together, they offer a comprehensive view of modern urban economic life.</w:t>
      </w:r>
    </w:p>
    <w:p>
      <w:pPr>
        <w:pStyle w:val="BodyText"/>
      </w:pPr>
      <w:r>
        <w:rPr>
          <w:iCs/>
          <w:i/>
        </w:rPr>
        <w:t xml:space="preserve">This report was prepared for academic and professional review within the context of United States Chicago studies. It adheres to standard bibliographic reporting guidelines while emphasizing the specific regional relevance of "The Economist" publication.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in the Context of United States Chicago</dc:title>
  <dc:creator/>
  <dc:language>en</dc:language>
  <cp:keywords/>
  <dcterms:created xsi:type="dcterms:W3CDTF">2026-07-29T18:42:07Z</dcterms:created>
  <dcterms:modified xsi:type="dcterms:W3CDTF">2026-07-29T18:42:07Z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