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Editing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Literary Critics</w:t>
      </w:r>
      <w:r>
        <w:br/>
      </w:r>
    </w:p>
    <w:p>
      <w:pPr>
        <w:pStyle w:val="BodyText"/>
      </w:pPr>
      <w:r>
        <w:rPr>
          <w:iCs/>
          <w:i/>
        </w:rPr>
        <w:t xml:space="preserve">A Senior Literary Analyst</w:t>
      </w:r>
      <w:r>
        <w:br/>
      </w:r>
      <w:r>
        <w:t xml:space="preserve">This report analyzes the pivotal role of the Editor within the vibrant cultural landscape of Argentina, specifically focusing on Buenos Aires.</w:t>
      </w:r>
    </w:p>
    <w:bookmarkStart w:id="25" w:name="X653ec9f70f0bf3690be26d2411deadf83aab2d2"/>
    <w:p>
      <w:pPr>
        <w:pStyle w:val="Heading1"/>
      </w:pPr>
      <w:r>
        <w:t xml:space="preserve">The Crucible of Words: A Book Report on Editing in Buenos Aires</w:t>
      </w:r>
    </w:p>
    <w:p>
      <w:pPr>
        <w:pStyle w:val="FirstParagraph"/>
      </w:pPr>
      <w:r>
        <w:rPr>
          <w:bCs/>
          <w:b/>
        </w:rPr>
        <w:t xml:space="preserve">Introduction</w:t>
      </w:r>
    </w:p>
    <w:p>
      <w:pPr>
        <w:pStyle w:val="BodyText"/>
      </w:pPr>
      <w:r>
        <w:t xml:space="preserve">In the vast tapestry of Latin American literature, few cities possess the literary gravity and intellectual fervor of Argentina's capital. Buenos Aires is not merely a geographic location; it is a state of mind, a bustling metropolis where tango rhythms intersect with existentialist philosophy and where the written word holds a sacred place in public discourse. This book report examines the essential function of an</w:t>
      </w:r>
      <w:r>
        <w:t xml:space="preserve"> </w:t>
      </w:r>
      <w:r>
        <w:rPr>
          <w:bCs/>
          <w:b/>
        </w:rPr>
        <w:t xml:space="preserve">Editor</w:t>
      </w:r>
      <w:r>
        <w:t xml:space="preserve"> </w:t>
      </w:r>
      <w:r>
        <w:t xml:space="preserve">within this specific ecosystem. While editing is universally recognized as the backbone of publishing, its practice in Buenos Aires requires a unique sensitivity to linguistic nuance, cultural heritage, and historical memory. The central thesis of this analysis posits that an Editor in Buenos Aires must act not just as a grammarian or stylistic corrector, but as a cultural curator who bridges the gap between local identity and global literary standards.</w:t>
      </w:r>
    </w:p>
    <w:bookmarkStart w:id="20" w:name="X966a1e188e5e291910073c286a93a98559ff47f"/>
    <w:p>
      <w:pPr>
        <w:pStyle w:val="Heading2"/>
      </w:pPr>
      <w:r>
        <w:t xml:space="preserve">The Dual Nature of Language in Buenos Aires</w:t>
      </w:r>
    </w:p>
    <w:p>
      <w:pPr>
        <w:pStyle w:val="FirstParagraph"/>
      </w:pPr>
      <w:r>
        <w:t xml:space="preserve">To understand the role of an Editor in this context, one must first appreciate the linguistic terrain. Argentina is renowned for its distinct use of "Rioplatense Spanish," characterized by *voseo*, specific intonations, and a vocabulary heavily influenced by Italian immigration. An Editor operating in Buenos Aires faces the delicate task of maintaining authenticity while ensuring clarity for an international audience. The book report findings suggest that successful editing here involves a negotiation between colloquial vitality and formal precision.</w:t>
      </w:r>
    </w:p>
    <w:p>
      <w:pPr>
        <w:pStyle w:val="BodyText"/>
      </w:pPr>
      <w:r>
        <w:t xml:space="preserve">For instance, when handling manuscripts from local authors, the Editor must resist the urge to homogenize language into neutral Spanish often preferred by large publishing houses in Madrid or Mexico City. Instead, the Editor in Buenos Aires serves as a guardian of local idiom. This is particularly crucial when dealing with genres such as magical realism or urban noir, where dialect contributes significantly to character development and atmosphere. The report highlights several case studies where retaining specific Rioplatense expressions added depth to the narrative voice, proving that linguistic fidelity is a key component of quality editing in this region.</w:t>
      </w:r>
    </w:p>
    <w:bookmarkEnd w:id="20"/>
    <w:bookmarkStart w:id="21" w:name="the-editor-as-a-cultural-mediator"/>
    <w:p>
      <w:pPr>
        <w:pStyle w:val="Heading2"/>
      </w:pPr>
      <w:r>
        <w:t xml:space="preserve">The Editor as a Cultural Mediator</w:t>
      </w:r>
    </w:p>
    <w:p>
      <w:pPr>
        <w:pStyle w:val="FirstParagraph"/>
      </w:pPr>
      <w:r>
        <w:t xml:space="preserve">Beyond linguistics, the Editor in Buenos Aires functions as a mediator between text and tradition. Argentina has an immense literary canon, ranging from Jorge Luis Borges and Julio Cortázar to contemporary voices like Samanta Schweblin. The shadow of these giants is long, and new authors often struggle under the weight of expectation. Here, the role of the Editor transforms into that of a mentor and critic.</w:t>
      </w:r>
    </w:p>
    <w:p>
      <w:pPr>
        <w:pStyle w:val="BodyText"/>
      </w:pPr>
      <w:r>
        <w:t xml:space="preserve">In Buenos Aires, editing sessions are often described as intellectual dialogues rather than mechanical corrections. The report observes that Editors in this city frequently engage in extensive correspondence with authors, debating thematic elements and narrative structures before touching syntax. This collaborative approach is rooted in the café culture of Buenos Aires, where literary debates have historically taken place since the early 20th century at legendary establishments like Café Tortoni or La Biela. The Editor draws upon this rich tradition of critique, fostering an environment where literature is treated as a living, evolving conversation.</w:t>
      </w:r>
    </w:p>
    <w:p>
      <w:pPr>
        <w:pStyle w:val="BodyText"/>
      </w:pPr>
      <w:r>
        <w:rPr>
          <w:bCs/>
          <w:b/>
        </w:rPr>
        <w:t xml:space="preserve">Key Observation:</w:t>
      </w:r>
      <w:r>
        <w:t xml:space="preserve"> </w:t>
      </w:r>
      <w:r>
        <w:t xml:space="preserve">Unlike the often detached role of Editors in other major publishing hubs like New York or London, the Editor in Buenos Aires is deeply embedded in the local literary community. They attend book fairs such as FILBA (Buenos Aires International Book Fair) not just to network, but to gauge public sentiment and thematic trends that will influence future editorial decisions.</w:t>
      </w:r>
    </w:p>
    <w:bookmarkEnd w:id="21"/>
    <w:bookmarkStart w:id="22" w:name="political-and-social-sensitivity"/>
    <w:p>
      <w:pPr>
        <w:pStyle w:val="Heading2"/>
      </w:pPr>
      <w:r>
        <w:t xml:space="preserve">Political and Social Sensitivity</w:t>
      </w:r>
    </w:p>
    <w:p>
      <w:pPr>
        <w:pStyle w:val="FirstParagraph"/>
      </w:pPr>
      <w:r>
        <w:t xml:space="preserve">No discussion of literature in Argentina is complete without acknowledging the country’s complex political history. From the military dictatorship (1976–1983) to recent economic crises, literature has long served as a vessel for memory, resistance, and social commentary. Consequently, an Editor working in Buenos Aires must possess acute political awareness.</w:t>
      </w:r>
    </w:p>
    <w:p>
      <w:pPr>
        <w:pStyle w:val="BodyText"/>
      </w:pPr>
      <w:r>
        <w:t xml:space="preserve">The report identifies that texts dealing with human rights violations or social inequality require meticulous handling. An Editor must ensure that these narratives are presented with historical accuracy and ethical responsibility. This involves rigorous fact-checking beyond standard journalistic practices, often requiring consultation with historians, sociologists, and survivors' groups. The Editor acts as a gatekeeper of truth, ensuring that fiction does not distort history and that non-fiction is supported by robust evidence. In this sense, the Editor in Buenos Aires bears a heavier moral weight than their counterparts in politically stable regions.</w:t>
      </w:r>
    </w:p>
    <w:bookmarkEnd w:id="22"/>
    <w:bookmarkStart w:id="23" w:name="the-impact-of-digital-transformation"/>
    <w:p>
      <w:pPr>
        <w:pStyle w:val="Heading2"/>
      </w:pPr>
      <w:r>
        <w:t xml:space="preserve">The Impact of Digital Transformation</w:t>
      </w:r>
    </w:p>
    <w:p>
      <w:pPr>
        <w:pStyle w:val="FirstParagraph"/>
      </w:pPr>
      <w:r>
        <w:t xml:space="preserve">In recent years, the digital revolution has impacted Buenos Aires as it has globally. However, the transition has been unique due to economic constraints and changing reading habits among younger generations in Argentina. The report notes that Editors are increasingly becoming content strategists. They must decide how to package literary works for digital platforms while preserving artistic integrity.</w:t>
      </w:r>
    </w:p>
    <w:p>
      <w:pPr>
        <w:pStyle w:val="BodyText"/>
      </w:pPr>
      <w:r>
        <w:t xml:space="preserve">In Buenos Aires, there is a growing movement towards independent publishing and self-publishing, facilitated by social media and digital tools. Editors are now expected to guide authors through this decentralized landscape, offering branding advice alongside traditional manuscript refinement. This shift has democratized access to publishing but has also raised the bar for quality control. The Editor’s role in curating content amidst an influx of amateur writing has become more critical than ever.</w:t>
      </w:r>
    </w:p>
    <w:bookmarkEnd w:id="23"/>
    <w:bookmarkStart w:id="24" w:name="conclusion-and-recommendations"/>
    <w:p>
      <w:pPr>
        <w:pStyle w:val="Heading2"/>
      </w:pPr>
      <w:r>
        <w:t xml:space="preserve">Conclusion and Recommendations</w:t>
      </w:r>
    </w:p>
    <w:p>
      <w:pPr>
        <w:pStyle w:val="FirstParagraph"/>
      </w:pPr>
      <w:r>
        <w:t xml:space="preserve">In conclusion, the practice of editing in Buenos Aires is a multifaceted endeavor that transcends traditional definitions. It requires a synthesis of linguistic expertise, cultural sensitivity, historical knowledge, and strategic vision. The Editor in Argentina is not just a fixer of sentences but a shaper of national identity and global dialogue.</w:t>
      </w:r>
    </w:p>
    <w:p>
      <w:pPr>
        <w:pStyle w:val="BodyText"/>
      </w:pPr>
      <w:r>
        <w:t xml:space="preserve">This book report recommends that publishing houses operating in Buenos Aires invest heavily in training their editorial staff specifically on Rioplatense nuances and local historical contexts. Furthermore, fostering partnerships with universities and cultural institutes can enhance the Editor’s ability to navigate the socio-political dimensions of Argentine literature. By embracing the unique challenges and opportunities presented by this dynamic city, Editors can ensure that Buenos Aires remains a cornerstone of global literary excellence.</w:t>
      </w:r>
    </w:p>
    <w:p>
      <w:pPr>
        <w:pStyle w:val="BodyText"/>
      </w:pPr>
      <w:r>
        <w:t xml:space="preserve">The enduring legacy of Argentina’s writers depends on those who stand behind them in the quiet rooms of editing suites, polishing their gems with care and respect. In Buenos Aires, this work is not just a job; it is an act of cultural preservation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Craft of Editing in the Context of Argentina and Buenos Aires</dc:title>
  <dc:creator/>
  <dc:language>en</dc:language>
  <cp:keywords/>
  <dcterms:created xsi:type="dcterms:W3CDTF">2026-07-29T06:14:14Z</dcterms:created>
  <dcterms:modified xsi:type="dcterms:W3CDTF">2026-07-29T06:14:14Z</dcterms:modified>
</cp:coreProperties>
</file>

<file path=docProps/custom.xml><?xml version="1.0" encoding="utf-8"?>
<Properties xmlns="http://schemas.openxmlformats.org/officeDocument/2006/custom-properties" xmlns:vt="http://schemas.openxmlformats.org/officeDocument/2006/docPropsVTypes"/>
</file>