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Editor</w:t>
      </w:r>
      <w:r>
        <w:t xml:space="preserve"> </w:t>
      </w:r>
      <w:r>
        <w:t xml:space="preserve">in</w:t>
      </w:r>
      <w:r>
        <w:t xml:space="preserve"> </w:t>
      </w:r>
      <w:r>
        <w:t xml:space="preserve">Brazil</w:t>
      </w:r>
      <w:r>
        <w:t xml:space="preserve"> </w:t>
      </w:r>
      <w:r>
        <w:t xml:space="preserve">Brasília</w:t>
      </w:r>
    </w:p>
    <w:bookmarkStart w:id="26" w:name="X7ce3088a7624b71dbf571eacf05636d5c1d2ddb"/>
    <w:p>
      <w:pPr>
        <w:pStyle w:val="Heading1"/>
      </w:pPr>
      <w:r>
        <w:t xml:space="preserve">The Architect of Public Truth:</w:t>
      </w:r>
      <w:r>
        <w:br/>
      </w:r>
      <w:r>
        <w:t xml:space="preserve">A Book Report on the 'Editor'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Subject: Analysis of Editorial Influence within the Political Heart of Brazil</w:t>
      </w:r>
    </w:p>
    <w:bookmarkStart w:id="20" w:name="i.-introduction"/>
    <w:p>
      <w:pPr>
        <w:pStyle w:val="Heading3"/>
      </w:pPr>
      <w:r>
        <w:t xml:space="preserve">I. Introduction</w:t>
      </w:r>
    </w:p>
    <w:p>
      <w:pPr>
        <w:pStyle w:val="FirstParagraph"/>
      </w:pPr>
      <w:r>
        <w:t xml:space="preserve">In the complex tapestry of modern journalism, few roles are as pivotal or as misunderstood as that of the</w:t>
      </w:r>
      <w:r>
        <w:t xml:space="preserve"> </w:t>
      </w:r>
      <w:r>
        <w:rPr>
          <w:bCs/>
          <w:b/>
        </w:rPr>
        <w:t xml:space="preserve">Editor</w:t>
      </w:r>
      <w:r>
        <w:t xml:space="preserve">. While often relegated to the background duties of proofreading and formatting, the editor serves as the gatekeeper of truth, shaping narratives that influence public opinion and policy. This report examines a critical analysis titled</w:t>
      </w:r>
      <w:r>
        <w:t xml:space="preserve"> </w:t>
      </w:r>
      <w:r>
        <w:rPr>
          <w:iCs/>
          <w:i/>
        </w:rPr>
        <w:t xml:space="preserve">"The Silent Architect: Editorial Power in Democratic Hubs,"</w:t>
      </w:r>
      <w:r>
        <w:t xml:space="preserve"> </w:t>
      </w:r>
      <w:r>
        <w:t xml:space="preserve">with a specific focus on its application to one of the world’s most unique political landscapes:</w:t>
      </w:r>
      <w:r>
        <w:t xml:space="preserve"> </w:t>
      </w:r>
      <w:r>
        <w:rPr>
          <w:bCs/>
          <w:b/>
        </w:rPr>
        <w:t xml:space="preserve">Brazil Brasília</w:t>
      </w:r>
      <w:r>
        <w:t xml:space="preserve">. The capital city of Brazil, designed by Oscar Niemeyer and Lúcio Costa, stands as a monument to modernist planning and federal governance. Consequently, the role of the editor within this context is not merely administrative but profoundly political. This document explores how editorial standards intersect with the high-stakes environment of national politics in</w:t>
      </w:r>
      <w:r>
        <w:t xml:space="preserve"> </w:t>
      </w:r>
      <w:r>
        <w:rPr>
          <w:bCs/>
          <w:b/>
        </w:rPr>
        <w:t xml:space="preserve">Brazil Brasília</w:t>
      </w:r>
      <w:r>
        <w:t xml:space="preserve">, arguing that a competent</w:t>
      </w:r>
      <w:r>
        <w:t xml:space="preserve"> </w:t>
      </w:r>
      <w:r>
        <w:rPr>
          <w:bCs/>
          <w:b/>
        </w:rPr>
        <w:t xml:space="preserve">Editor</w:t>
      </w:r>
      <w:r>
        <w:t xml:space="preserve"> </w:t>
      </w:r>
      <w:r>
        <w:t xml:space="preserve">is essential for maintaining democratic integrity.</w:t>
      </w:r>
    </w:p>
    <w:bookmarkEnd w:id="20"/>
    <w:bookmarkStart w:id="21" w:name="ii.-contextualizing-brazil-brasília"/>
    <w:p>
      <w:pPr>
        <w:pStyle w:val="Heading3"/>
      </w:pPr>
      <w:r>
        <w:t xml:space="preserve">II. Contextualizing Brazil Brasília</w:t>
      </w:r>
    </w:p>
    <w:p>
      <w:pPr>
        <w:pStyle w:val="FirstParagraph"/>
      </w:pPr>
      <w:r>
        <w:t xml:space="preserve">To understand the weight of an editor's pen, one must first comprehend the setting.</w:t>
      </w:r>
      <w:r>
        <w:t xml:space="preserve"> </w:t>
      </w:r>
      <w:r>
        <w:rPr>
          <w:bCs/>
          <w:b/>
        </w:rPr>
        <w:t xml:space="preserve">Brazil Brasília</w:t>
      </w:r>
      <w:r>
        <w:t xml:space="preserve"> </w:t>
      </w:r>
      <w:r>
        <w:t xml:space="preserve">was inaugurated in 1960, built from scratch to serve as the new federal capital. Its distinct architecture—the Capitolium, the National Congress building resembling a bowl and a spire—symbolizes transparency and verticality in governance. However, this physical openness often contrasts with the opacity of political maneuvering that occurs within its walls. In</w:t>
      </w:r>
      <w:r>
        <w:t xml:space="preserve"> </w:t>
      </w:r>
      <w:r>
        <w:rPr>
          <w:bCs/>
          <w:b/>
        </w:rPr>
        <w:t xml:space="preserve">Brazil Brasília</w:t>
      </w:r>
      <w:r>
        <w:t xml:space="preserve">, news is not just reported; it is curated by those who have access to the "Esplanade of Ministries." The environment is characterized by a high concentration of federal agencies, lobbying groups, and international press corps. For an</w:t>
      </w:r>
      <w:r>
        <w:t xml:space="preserve"> </w:t>
      </w:r>
      <w:r>
        <w:rPr>
          <w:bCs/>
          <w:b/>
        </w:rPr>
        <w:t xml:space="preserve">Editor</w:t>
      </w:r>
      <w:r>
        <w:t xml:space="preserve"> </w:t>
      </w:r>
      <w:r>
        <w:t xml:space="preserve">operating in or covering this region, the challenge lies in distinguishing between political noise and substantive policy. The city’s isolation from the economic centers of São Paulo and Rio de Janeiro creates a unique echo chamber where national narratives are born.</w:t>
      </w:r>
    </w:p>
    <w:bookmarkEnd w:id="21"/>
    <w:bookmarkStart w:id="22" w:name="iii.-the-multifaceted-role-of-the-editor"/>
    <w:p>
      <w:pPr>
        <w:pStyle w:val="Heading3"/>
      </w:pPr>
      <w:r>
        <w:t xml:space="preserve">III. The Multifaceted Role of the Editor</w:t>
      </w:r>
    </w:p>
    <w:p>
      <w:pPr>
        <w:pStyle w:val="FirstParagraph"/>
      </w:pPr>
      <w:r>
        <w:t xml:space="preserve">The book report analyzes three primary dimensions of editorial work, all highly relevant to the</w:t>
      </w:r>
      <w:r>
        <w:t xml:space="preserve"> </w:t>
      </w:r>
      <w:r>
        <w:rPr>
          <w:bCs/>
          <w:b/>
        </w:rPr>
        <w:t xml:space="preserve">Brazil Brasília</w:t>
      </w:r>
      <w:r>
        <w:t xml:space="preserve"> </w:t>
      </w:r>
      <w:r>
        <w:t xml:space="preserve">context:</w:t>
      </w:r>
    </w:p>
    <w:p>
      <w:pPr>
        <w:pStyle w:val="BodyText"/>
      </w:pPr>
      <w:r>
        <w:rPr>
          <w:bCs/>
          <w:b/>
        </w:rPr>
        <w:t xml:space="preserve">A. Verification and Fact-Checking in a High-Stakes Environment</w:t>
      </w:r>
      <w:r>
        <w:br/>
      </w:r>
      <w:r>
        <w:t xml:space="preserve">In</w:t>
      </w:r>
      <w:r>
        <w:t xml:space="preserve"> </w:t>
      </w:r>
      <w:r>
        <w:rPr>
          <w:bCs/>
          <w:b/>
        </w:rPr>
        <w:t xml:space="preserve">Brazil Brasília</w:t>
      </w:r>
      <w:r>
        <w:t xml:space="preserve">, misinformation can have immediate consequences on stock markets, legislative votes, and public unrest. The</w:t>
      </w:r>
      <w:r>
        <w:t xml:space="preserve"> </w:t>
      </w:r>
      <w:r>
        <w:rPr>
          <w:iCs/>
          <w:i/>
        </w:rPr>
        <w:t xml:space="preserve">Silent Architect</w:t>
      </w:r>
      <w:r>
        <w:t xml:space="preserve"> </w:t>
      </w:r>
      <w:r>
        <w:t xml:space="preserve">argues that the editor’s primary duty is rigorous verification. Unlike local newspapers that may cover community events with lower stakes, editors covering the federal capital must cross-reference government data, press releases from multiple ministries, and independent investigative reports. The book highlights several case studies where editorial oversight prevented the publication of unverified claims regarding infrastructure projects in</w:t>
      </w:r>
      <w:r>
        <w:t xml:space="preserve"> </w:t>
      </w:r>
      <w:r>
        <w:rPr>
          <w:bCs/>
          <w:b/>
        </w:rPr>
        <w:t xml:space="preserve">Brazil Brasília</w:t>
      </w:r>
      <w:r>
        <w:t xml:space="preserve">, thereby averting public confusion.</w:t>
      </w:r>
    </w:p>
    <w:p>
      <w:pPr>
        <w:pStyle w:val="BodyText"/>
      </w:pPr>
      <w:r>
        <w:rPr>
          <w:bCs/>
          <w:b/>
        </w:rPr>
        <w:t xml:space="preserve">B. Ethical Neutrality vs. Political Pressure</w:t>
      </w:r>
      <w:r>
        <w:br/>
      </w:r>
      <w:r>
        <w:t xml:space="preserve">One of the most compelling sections of the text addresses the ethical dilemmas faced by editors. In</w:t>
      </w:r>
      <w:r>
        <w:t xml:space="preserve"> </w:t>
      </w:r>
      <w:r>
        <w:rPr>
          <w:bCs/>
          <w:b/>
        </w:rPr>
        <w:t xml:space="preserve">Brazil Brasília</w:t>
      </w:r>
      <w:r>
        <w:t xml:space="preserve">, political pressure is often direct and immediate. Ministers, senators, and presidential advisors frequently attempt to influence editorial decisions through threats of restricted access or legal action. The report details how a strong editorial team acts as a shield against these pressures. By adhering strictly to journalistic codes of ethics, the</w:t>
      </w:r>
      <w:r>
        <w:t xml:space="preserve"> </w:t>
      </w:r>
      <w:r>
        <w:rPr>
          <w:bCs/>
          <w:b/>
        </w:rPr>
        <w:t xml:space="preserve">Editor</w:t>
      </w:r>
      <w:r>
        <w:t xml:space="preserve"> </w:t>
      </w:r>
      <w:r>
        <w:t xml:space="preserve">ensures that stories are published based on merit rather than political favor. This neutrality is crucial for maintaining the credibility of media outlets operating in the heart of federal power.</w:t>
      </w:r>
    </w:p>
    <w:p>
      <w:pPr>
        <w:pStyle w:val="BodyText"/>
      </w:pPr>
      <w:r>
        <w:rPr>
          <w:bCs/>
          <w:b/>
        </w:rPr>
        <w:t xml:space="preserve">C. Narrative Shaping and Clarity</w:t>
      </w:r>
      <w:r>
        <w:br/>
      </w:r>
      <w:r>
        <w:t xml:space="preserve">Complex legislation passed in</w:t>
      </w:r>
      <w:r>
        <w:t xml:space="preserve"> </w:t>
      </w:r>
      <w:r>
        <w:rPr>
          <w:bCs/>
          <w:b/>
        </w:rPr>
        <w:t xml:space="preserve">Brazil Brasília</w:t>
      </w:r>
      <w:r>
        <w:t xml:space="preserve"> </w:t>
      </w:r>
      <w:r>
        <w:t xml:space="preserve">can be dense and inaccessible to the general public. The role of the editor here extends beyond correction; it involves translation of jargon into clear, understandable language without losing nuance. The book emphasizes that an effective editor must understand legal frameworks, economic implications, and social impacts. In</w:t>
      </w:r>
      <w:r>
        <w:t xml:space="preserve"> </w:t>
      </w:r>
      <w:r>
        <w:rPr>
          <w:bCs/>
          <w:b/>
        </w:rPr>
        <w:t xml:space="preserve">Brazil Brasília</w:t>
      </w:r>
      <w:r>
        <w:t xml:space="preserve">, where policies affect millions across diverse regions of Brazil, the clarity provided by skilled editors is a democratic service. It empowers citizens in distant states to understand how decisions made in the capital impact their daily lives.</w:t>
      </w:r>
    </w:p>
    <w:bookmarkEnd w:id="22"/>
    <w:bookmarkStart w:id="23" w:name="Xe57b910380dbfd6b4aac6f879604bdbac2b030a"/>
    <w:p>
      <w:pPr>
        <w:pStyle w:val="Heading3"/>
      </w:pPr>
      <w:r>
        <w:t xml:space="preserve">IV. Case Study: Editorial Oversight during Constitutional Amendments</w:t>
      </w:r>
    </w:p>
    <w:p>
      <w:pPr>
        <w:pStyle w:val="FirstParagraph"/>
      </w:pPr>
      <w:r>
        <w:t xml:space="preserve">The text provides a detailed case study focusing on recent constitutional amendments debated in</w:t>
      </w:r>
      <w:r>
        <w:t xml:space="preserve"> </w:t>
      </w:r>
      <w:r>
        <w:rPr>
          <w:bCs/>
          <w:b/>
        </w:rPr>
        <w:t xml:space="preserve">Brazil Brasília</w:t>
      </w:r>
      <w:r>
        <w:t xml:space="preserve">. During this period, conflicting reports emerged regarding the timeline and implications of proposed changes. The editorial board at a major national newspaper had to decide which information was critical for public consumption. Through rigorous internal debate and verification protocols, the</w:t>
      </w:r>
      <w:r>
        <w:t xml:space="preserve"> </w:t>
      </w:r>
      <w:r>
        <w:rPr>
          <w:bCs/>
          <w:b/>
        </w:rPr>
        <w:t xml:space="preserve">Editor</w:t>
      </w:r>
      <w:r>
        <w:t xml:space="preserve"> </w:t>
      </w:r>
      <w:r>
        <w:t xml:space="preserve">prioritized stories that explained the long-term fiscal impact rather than sensationalizing political arguments between parties. This approach exemplifies the responsible exercise of editorial power in a polarized environment. It demonstrates that in</w:t>
      </w:r>
      <w:r>
        <w:t xml:space="preserve"> </w:t>
      </w:r>
      <w:r>
        <w:rPr>
          <w:bCs/>
          <w:b/>
        </w:rPr>
        <w:t xml:space="preserve">Brazil Brasília</w:t>
      </w:r>
      <w:r>
        <w:t xml:space="preserve">, silence can be as powerful as speech; choosing not to publish unverified rumors was just as impactful as publishing breaking news.</w:t>
      </w:r>
    </w:p>
    <w:bookmarkEnd w:id="23"/>
    <w:bookmarkStart w:id="24" w:name="v.-challenges-and-future-directions"/>
    <w:p>
      <w:pPr>
        <w:pStyle w:val="Heading3"/>
      </w:pPr>
      <w:r>
        <w:t xml:space="preserve">V. Challenges and Future Directions</w:t>
      </w:r>
    </w:p>
    <w:p>
      <w:pPr>
        <w:pStyle w:val="FirstParagraph"/>
      </w:pPr>
      <w:r>
        <w:t xml:space="preserve">The report acknowledges significant challenges facing editors today, particularly the rise of digital media and social fragmentation. In</w:t>
      </w:r>
      <w:r>
        <w:t xml:space="preserve"> </w:t>
      </w:r>
      <w:r>
        <w:rPr>
          <w:bCs/>
          <w:b/>
        </w:rPr>
        <w:t xml:space="preserve">Brazil Brasília</w:t>
      </w:r>
      <w:r>
        <w:t xml:space="preserve">, traditional media outlets compete with informal channels for attention. The editor must now decide not only what to publish but how to distribute it effectively across platforms while maintaining integrity. The book suggests that future editors in</w:t>
      </w:r>
      <w:r>
        <w:t xml:space="preserve"> </w:t>
      </w:r>
      <w:r>
        <w:rPr>
          <w:bCs/>
          <w:b/>
        </w:rPr>
        <w:t xml:space="preserve">Brazil Brasília</w:t>
      </w:r>
      <w:r>
        <w:t xml:space="preserve"> </w:t>
      </w:r>
      <w:r>
        <w:t xml:space="preserve">will need enhanced skills in digital forensics and data journalism to counter the spread of deep-fakes and manipulated narratives targeting political figures.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Brazil Brasília</w:t>
      </w:r>
      <w:r>
        <w:t xml:space="preserve"> </w:t>
      </w:r>
      <w:r>
        <w:t xml:space="preserve">is far more than a technical position; it is a cornerstone of democratic accountability. The capital city’s unique status as the political center of Brazil demands editors who are not only linguistically proficient but also politically savvy and ethically unwavering. The insights provided in this analysis underscore that without strong editorial leadership, the rich informational ecosystem of</w:t>
      </w:r>
      <w:r>
        <w:t xml:space="preserve"> </w:t>
      </w:r>
      <w:r>
        <w:rPr>
          <w:bCs/>
          <w:b/>
        </w:rPr>
        <w:t xml:space="preserve">Brazil Brasília</w:t>
      </w:r>
      <w:r>
        <w:t xml:space="preserve"> </w:t>
      </w:r>
      <w:r>
        <w:t xml:space="preserve">risks being polluted by misinformation and bias. As we look to the future, empowering editors with resources for verification and protecting their independence from political pressure remain paramount tasks for media institutions operating in the heart of Brazil’s democracy.</w:t>
      </w:r>
    </w:p>
    <w:p>
      <w:pPr>
        <w:pStyle w:val="BodyText"/>
      </w:pPr>
      <w:r>
        <w:rPr>
          <w:iCs/>
          <w:i/>
        </w:rPr>
        <w:t xml:space="preserve">This report affirms that the synergy between rigorous editorial standards and the dynamic environment of Brazil Brasília is essential for sustaining an informed citizenry.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Editor in Brazil Brasília</dc:title>
  <dc:creator/>
  <dc:language>en</dc:language>
  <cp:keywords/>
  <dcterms:created xsi:type="dcterms:W3CDTF">2026-07-29T13:43:29Z</dcterms:created>
  <dcterms:modified xsi:type="dcterms:W3CDTF">2026-07-29T13:43:29Z</dcterms:modified>
</cp:coreProperties>
</file>

<file path=docProps/custom.xml><?xml version="1.0" encoding="utf-8"?>
<Properties xmlns="http://schemas.openxmlformats.org/officeDocument/2006/custom-properties" xmlns:vt="http://schemas.openxmlformats.org/officeDocument/2006/docPropsVTypes"/>
</file>