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Editor</w:t>
      </w:r>
    </w:p>
    <w:p>
      <w:pPr>
        <w:pStyle w:val="FirstParagraph"/>
      </w:pPr>
      <w:r>
        <w:t xml:space="preserve">```html</w:t>
      </w:r>
    </w:p>
    <w:bookmarkStart w:id="25" w:name="Xa1659d82798a6337190ddf9e068fe7dc3de7363"/>
    <w:p>
      <w:pPr>
        <w:pStyle w:val="Heading1"/>
      </w:pPr>
      <w:r>
        <w:t xml:space="preserve">The Art and Craft of the Editor</w:t>
      </w:r>
      <w:r>
        <w:br/>
      </w:r>
      <w:r>
        <w:t xml:space="preserve">A Book Report</w:t>
      </w:r>
    </w:p>
    <w:p>
      <w:pPr>
        <w:pStyle w:val="FirstParagraph"/>
      </w:pPr>
      <w:r>
        <w:rPr>
          <w:bCs/>
          <w:b/>
        </w:rPr>
        <w:t xml:space="preserve">Date:</w:t>
      </w:r>
      <w:r>
        <w:t xml:space="preserve"> October 26, 2023</w:t>
      </w:r>
      <w:r>
        <w:br/>
      </w:r>
      <w:r>
        <w:rPr>
          <w:bCs/>
          <w:b/>
        </w:rPr>
        <w:t xml:space="preserve">Title:</w:t>
      </w:r>
      <w:r>
        <w:t xml:space="preserve"> The Invisible Craft: A Comprehensive Review of Editorial Excellence</w:t>
      </w:r>
      <w:r>
        <w:br/>
      </w:r>
      <w:r>
        <w:rPr>
          <w:bCs/>
          <w:b/>
        </w:rPr>
        <w:t xml:space="preserve">Subject:</w:t>
      </w:r>
      <w:r>
        <w:t xml:space="preserve"> Literary Analysis and Professional Practice</w:t>
      </w:r>
      <w:r>
        <w:br/>
      </w:r>
    </w:p>
    <w:bookmarkStart w:id="20" w:name="introduction-to-the-editorial-profession"/>
    <w:p>
      <w:pPr>
        <w:pStyle w:val="Heading2"/>
      </w:pPr>
      <w:r>
        <w:t xml:space="preserve">Introduction to the Editorial Profession</w:t>
      </w:r>
    </w:p>
    <w:p>
      <w:pPr>
        <w:pStyle w:val="FirstParagraph"/>
      </w:pPr>
      <w:r>
        <w:t xml:space="preserve">Editing is often described as the invisible art. While authors receive the public acclaim, it is frequently the editor who shapes a chaotic manuscript into a coherent, compelling narrative. This book report examines foundational texts and contemporary methodologies surrounding the role of an editor today. Specifically, we analyze how these timeless principles apply to modern publishing contexts, with particular attention to</w:t>
      </w:r>
      <w:r>
        <w:t xml:space="preserve"> </w:t>
      </w:r>
      <w:r>
        <w:rPr>
          <w:bCs/>
          <w:b/>
        </w:rPr>
        <w:t xml:space="preserve">Canada Montreal</w:t>
      </w:r>
      <w:r>
        <w:t xml:space="preserve">. As one of North America’s most vibrant literary hubs, this city presents unique challenges and opportunities for editors navigating a bilingual landscape.</w:t>
      </w:r>
      <w:r>
        <w:t xml:space="preserve"> </w:t>
      </w:r>
      <w:r>
        <w:t xml:space="preserve">The primary objective of this report is to explore the multifaceted nature of editing. It is not merely about correcting grammar or spelling; it is an act of structural engineering, psychological empathy, and creative collaboration. By understanding the rigorous demands placed on an editor, we can appreciate the vital role they play in preserving cultural integrity and linguistic precision within any publishing ecosystem.</w:t>
      </w:r>
    </w:p>
    <w:bookmarkEnd w:id="20"/>
    <w:bookmarkStart w:id="21" w:name="the-core-responsibilities-of-an-editor"/>
    <w:p>
      <w:pPr>
        <w:pStyle w:val="Heading2"/>
      </w:pPr>
      <w:r>
        <w:t xml:space="preserve">The Core Responsibilities of an Editor</w:t>
      </w:r>
    </w:p>
    <w:p>
      <w:pPr>
        <w:pStyle w:val="FirstParagraph"/>
      </w:pPr>
      <w:r>
        <w:t xml:space="preserve">The literature on editing emphasizes that modern editors must wear many hats. Traditionally, roles were strictly divided into copyediting (focusing on grammar and style) and developmental editing (focusing on plot, character, and structure). However, contemporary texts suggest a blurring of these lines. Editors are now expected to be project managers, market analysts, and brand ambassadors for the author’s work.</w:t>
      </w:r>
      <w:r>
        <w:t xml:space="preserve"> </w:t>
      </w:r>
      <w:r>
        <w:t xml:space="preserve">Key responsibilities identified in this analysis include:</w:t>
      </w:r>
    </w:p>
    <w:p>
      <w:pPr>
        <w:numPr>
          <w:ilvl w:val="0"/>
          <w:numId w:val="1001"/>
        </w:numPr>
        <w:pStyle w:val="Compact"/>
      </w:pPr>
      <w:r>
        <w:rPr>
          <w:bCs/>
          <w:b/>
        </w:rPr>
        <w:t xml:space="preserve">Structural Integrity:</w:t>
      </w:r>
      <w:r>
        <w:t xml:space="preserve"> </w:t>
      </w:r>
      <w:r>
        <w:t xml:space="preserve">Ensuring the logical flow of arguments or narrative arcs.</w:t>
      </w:r>
    </w:p>
    <w:p>
      <w:pPr>
        <w:numPr>
          <w:ilvl w:val="0"/>
          <w:numId w:val="1001"/>
        </w:numPr>
        <w:pStyle w:val="Compact"/>
      </w:pPr>
      <w:r>
        <w:rPr>
          <w:bCs/>
          <w:b/>
        </w:rPr>
        <w:t xml:space="preserve">Linguistic Precision:</w:t>
      </w:r>
      <w:r>
        <w:t xml:space="preserve"> </w:t>
      </w:r>
      <w:r>
        <w:t xml:space="preserve">Maintaining consistency in voice, tone, and terminology.</w:t>
      </w:r>
    </w:p>
    <w:p>
      <w:pPr>
        <w:numPr>
          <w:ilvl w:val="0"/>
          <w:numId w:val="1001"/>
        </w:numPr>
        <w:pStyle w:val="Compact"/>
      </w:pPr>
      <w:r>
        <w:rPr>
          <w:bCs/>
          <w:b/>
        </w:rPr>
        <w:t xml:space="preserve">Cultural Sensitivity:</w:t>
      </w:r>
    </w:p>
    <w:p>
      <w:pPr>
        <w:numPr>
          <w:ilvl w:val="0"/>
          <w:numId w:val="1000"/>
        </w:numPr>
        <w:pStyle w:val="Compact"/>
      </w:pPr>
      <w:r>
        <w:t xml:space="preserve">Identifying potential biases or inaccuracies that may alienate readers. This is particularly relevant for an</w:t>
      </w:r>
      <w:r>
        <w:t xml:space="preserve"> </w:t>
      </w:r>
      <w:r>
        <w:rPr>
          <w:iCs/>
          <w:i/>
        </w:rPr>
        <w:t xml:space="preserve">editor</w:t>
      </w:r>
    </w:p>
    <w:p>
      <w:pPr>
        <w:pStyle w:val="FirstParagraph"/>
      </w:pPr>
      <w:r>
        <w:t xml:space="preserve">An effective editor acts as the first and most critical reader. They must possess the ability to step back from their own preferences and serve the text’s intent. This objectivity requires significant emotional intelligence and professional detachment, traits that are cultivated through years of practice rather than innate talent alone.</w:t>
      </w:r>
    </w:p>
    <w:bookmarkEnd w:id="21"/>
    <w:bookmarkStart w:id="22" w:name="the-contextual-challenge-canada-montreal"/>
    <w:p>
      <w:pPr>
        <w:pStyle w:val="Heading2"/>
      </w:pPr>
      <w:r>
        <w:t xml:space="preserve">The Contextual Challenge: Canada Montreal</w:t>
      </w:r>
    </w:p>
    <w:p>
      <w:pPr>
        <w:pStyle w:val="FirstParagraph"/>
      </w:pPr>
      <w:r>
        <w:t xml:space="preserve">When adapting our understanding of the editorial role to</w:t>
      </w:r>
      <w:r>
        <w:t xml:space="preserve"> </w:t>
      </w:r>
      <w:r>
        <w:rPr>
          <w:bCs/>
          <w:b/>
        </w:rPr>
        <w:t xml:space="preserve">Canada Montreal</w:t>
      </w:r>
      <w:r>
        <w:t xml:space="preserve">, we encounter a distinct set of linguistic and cultural requirements. As a major city in Quebec, an editor here must navigate the complex duality of English and French publishing markets. The literary scene in</w:t>
      </w:r>
      <w:r>
        <w:t xml:space="preserve"> </w:t>
      </w:r>
      <w:r>
        <w:rPr>
          <w:bCs/>
          <w:b/>
        </w:rPr>
        <w:t xml:space="preserve">Canada Montreal</w:t>
      </w:r>
      <w:r>
        <w:t xml:space="preserve"> </w:t>
      </w:r>
      <w:r>
        <w:t xml:space="preserve">is not monolithic; it is a dynamic intersection where Francophone and Anglophone traditions influence each other constantly.</w:t>
      </w:r>
      <w:r>
        <w:t xml:space="preserve"> </w:t>
      </w:r>
      <w:r>
        <w:t xml:space="preserve">For an</w:t>
      </w:r>
      <w:r>
        <w:t xml:space="preserve"> </w:t>
      </w:r>
      <w:r>
        <w:rPr>
          <w:iCs/>
          <w:i/>
        </w:rPr>
        <w:t xml:space="preserve">editor</w:t>
      </w:r>
      <w:r>
        <w:t xml:space="preserve">Canada Montreal may need to undergo rigorous review to ensure that cultural nuances translate effectively across language barriers. Furthermore, local regulations regarding labeling and content distribution can differ significantly from other parts of North America.</w:t>
      </w:r>
      <w:r>
        <w:t xml:space="preserve"> </w:t>
      </w:r>
      <w:r>
        <w:t xml:space="preserve">The editorial standards in</w:t>
      </w:r>
      <w:r>
        <w:t xml:space="preserve"> </w:t>
      </w:r>
      <w:r>
        <w:rPr>
          <w:bCs/>
          <w:b/>
        </w:rPr>
        <w:t xml:space="preserve">Canada Montreal</w:t>
      </w:r>
      <w:r>
        <w:t xml:space="preserve"> </w:t>
      </w:r>
      <w:r>
        <w:t xml:space="preserve">also reflect the broader Canadian values of diversity and inclusion. Editors are increasingly called upon to scrutinize texts for inclusive language practices, ensuring that representation does not fall back on harmful stereotypes. This is a growing expectation in both academic and commercial publishing within the city. Consequently, an editor must be culturally literate not just in English or French, but specifically attuned to the multicultural fabric of</w:t>
      </w:r>
      <w:r>
        <w:t xml:space="preserve"> </w:t>
      </w:r>
      <w:r>
        <w:rPr>
          <w:bCs/>
          <w:b/>
        </w:rPr>
        <w:t xml:space="preserve">Canada Montreal</w:t>
      </w:r>
      <w:r>
        <w:t xml:space="preserve">.</w:t>
      </w:r>
    </w:p>
    <w:bookmarkEnd w:id="22"/>
    <w:bookmarkStart w:id="23" w:name="technological-impact-on-editing"/>
    <w:p>
      <w:pPr>
        <w:pStyle w:val="Heading2"/>
      </w:pPr>
      <w:r>
        <w:t xml:space="preserve">Technological Impact on Editing</w:t>
      </w:r>
    </w:p>
    <w:p>
      <w:pPr>
        <w:pStyle w:val="FirstParagraph"/>
      </w:pPr>
      <w:r>
        <w:t xml:space="preserve">No discussion of modern editing is complete without addressing technology. Artificial Intelligence (AI) tools have begun to assist editors with mechanical tasks such as spell-checking, grammar verification, and consistency checks. However, the consensus among industry experts is that these tools are assistants, not replacements. The nuanced understanding of irony, subtext, and emotional resonance remains a distinctly human capability.</w:t>
      </w:r>
      <w:r>
        <w:t xml:space="preserve"> </w:t>
      </w:r>
      <w:r>
        <w:t xml:space="preserve">In</w:t>
      </w:r>
      <w:r>
        <w:t xml:space="preserve"> </w:t>
      </w:r>
      <w:r>
        <w:rPr>
          <w:bCs/>
          <w:b/>
        </w:rPr>
        <w:t xml:space="preserve">Canada Montreal</w:t>
      </w:r>
      <w:r>
        <w:t xml:space="preserve">, where publishing houses compete on both a national and international stage efficiency is paramount but quality cannot be compromised. Editors must leverage technology to streamline workflows while maintaining the high standards expected by discerning readers. The integration of digital collaboration tools allows editors in</w:t>
      </w:r>
      <w:r>
        <w:t xml:space="preserve"> </w:t>
      </w:r>
      <w:r>
        <w:rPr>
          <w:bCs/>
          <w:b/>
        </w:rPr>
        <w:t xml:space="preserve">Canada Montreal</w:t>
      </w:r>
      <w:r>
        <w:t xml:space="preserve"> </w:t>
      </w:r>
      <w:r>
        <w:t xml:space="preserve">to work seamlessly with authors and designers located across different time zones, further expanding the reach of local literary works.</w:t>
      </w:r>
    </w:p>
    <w:bookmarkEnd w:id="23"/>
    <w:bookmarkStart w:id="24" w:name="X174fe21d3cabcbfb079360f69a70b914f8b2066"/>
    <w:p>
      <w:pPr>
        <w:pStyle w:val="Heading2"/>
      </w:pPr>
      <w:r>
        <w:t xml:space="preserve">Conclusion: The Enduring Value of Human Judgment</w:t>
      </w:r>
    </w:p>
    <w:p>
      <w:pPr>
        <w:pStyle w:val="FirstParagraph"/>
      </w:pPr>
      <w:r>
        <w:t xml:space="preserve">In conclusion, the role of an editor is far more than a technical service; it is a creative partnership essential to the integrity of published work. This report has highlighted that while core editorial principles remain universal, their application must be adapted to local contexts. In</w:t>
      </w:r>
      <w:r>
        <w:t xml:space="preserve"> </w:t>
      </w:r>
      <w:r>
        <w:rPr>
          <w:bCs/>
          <w:b/>
        </w:rPr>
        <w:t xml:space="preserve">Canada Montreal</w:t>
      </w:r>
      <w:r>
        <w:t xml:space="preserve">, this adaptation involves navigating bilingual complexities and embracing inclusive cultural practices.</w:t>
      </w:r>
      <w:r>
        <w:t xml:space="preserve"> </w:t>
      </w:r>
      <w:r>
        <w:t xml:space="preserve">The modern editor must be flexible, culturally aware, and technologically proficient. They are the guardians of language and the architects of clarity. Whether working with a novel set in the streets of</w:t>
      </w:r>
      <w:r>
        <w:t xml:space="preserve"> </w:t>
      </w:r>
      <w:r>
        <w:rPr>
          <w:bCs/>
          <w:b/>
        </w:rPr>
        <w:t xml:space="preserve">Canada Montreal</w:t>
      </w:r>
      <w:r>
        <w:t xml:space="preserve"> </w:t>
      </w:r>
      <w:r>
        <w:t xml:space="preserve">or an academic paper intended for global distribution, the editor’s influence is profound yet often unseen. As we look to the future of publishing in</w:t>
      </w:r>
      <w:r>
        <w:t xml:space="preserve"> </w:t>
      </w:r>
      <w:r>
        <w:rPr>
          <w:bCs/>
          <w:b/>
        </w:rPr>
        <w:t xml:space="preserve">Canada Montreal</w:t>
      </w:r>
      <w:r>
        <w:t xml:space="preserve">, it is clear that skilled editors will remain indispensable, ensuring that stories are told with precision, respect, and power. The craft continues to evolve, but its fundamental purpose—to clarify thought and connect minds—remains unchanged.</w:t>
      </w:r>
    </w:p>
    <w:p>
      <w:pPr>
        <w:pStyle w:val="BodyText"/>
      </w:pPr>
      <w:r>
        <w:t xml:space="preserve">"The editor does not create the work; they refine it until it speaks its own truth." — Anonymous Publishing Industry Adage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Craft of the Editor</dc:title>
  <dc:creator/>
  <dc:language>en</dc:language>
  <cp:keywords/>
  <dcterms:created xsi:type="dcterms:W3CDTF">2026-07-29T05:01:50Z</dcterms:created>
  <dcterms:modified xsi:type="dcterms:W3CDTF">2026-07-29T05:01:50Z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