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Vancouver</w:t>
      </w:r>
    </w:p>
    <w:bookmarkStart w:id="26" w:name="X23cb2ae04d16c9611a29fa714237072483660c0"/>
    <w:p>
      <w:pPr>
        <w:pStyle w:val="Heading1"/>
      </w:pPr>
      <w:r>
        <w:t xml:space="preserve">The Invisible Architect of Language and Identity</w:t>
      </w:r>
    </w:p>
    <w:p>
      <w:pPr>
        <w:pStyle w:val="FirstParagraph"/>
      </w:pPr>
      <w:r>
        <w:rPr>
          <w:bCs/>
          <w:b/>
        </w:rPr>
        <w:t xml:space="preserve">A Comprehensive Book Report on the Role, Evolution, and Cultural Significance of the Editor within the publishing landscape of Canada Vancouver.</w:t>
      </w:r>
    </w:p>
    <w:bookmarkStart w:id="20" w:name="X9c9775e5c509c494d859d2b3ff5991d60b812ee"/>
    <w:p>
      <w:pPr>
        <w:pStyle w:val="Heading2"/>
      </w:pPr>
      <w:r>
        <w:t xml:space="preserve">I. Introduction: The Multifaceted Persona of the Editor</w:t>
      </w:r>
    </w:p>
    <w:p>
      <w:pPr>
        <w:pStyle w:val="FirstParagraph"/>
      </w:pPr>
      <w:r>
        <w:t xml:space="preserve">When one studies literary craft or journalistic integrity, it is almost impossible to isolate the author from their companion in creation:</w:t>
      </w:r>
      <w:r>
        <w:t xml:space="preserve"> </w:t>
      </w:r>
      <w:r>
        <w:t xml:space="preserve">the editor</w:t>
      </w:r>
      <w:r>
        <w:t xml:space="preserve">. While often uncredited in the public eye, this individual serves as the crucial bridge between raw inspiration and polished permanence. This book report explores not merely a single text, but rather an extensive thematic analysis of editorial practice—treating "The Editor" as both a professional discipline and a cultural archetype.</w:t>
      </w:r>
      <w:r>
        <w:t xml:space="preserve"> </w:t>
      </w:r>
      <w:r>
        <w:t xml:space="preserve">However, to truly understand the weight of this profession today, one must contextualize it within specific geographic and cultural frameworks. Therefore, this analysis focuses heavily on the unique publishing ecosystem found in</w:t>
      </w:r>
      <w:r>
        <w:t xml:space="preserve"> </w:t>
      </w:r>
      <w:r>
        <w:t xml:space="preserve">Canada Vancouver</w:t>
      </w:r>
      <w:r>
        <w:t xml:space="preserve">. By examining how editorial standards adapt to regional identities, we uncover a narrative that is as much about local pride and diversity as it is about grammar and syntax. This document serves as a detailed</w:t>
      </w:r>
      <w:r>
        <w:t xml:space="preserve"> </w:t>
      </w:r>
      <w:r>
        <w:t xml:space="preserve">Book Report</w:t>
      </w:r>
      <w:r>
        <w:t xml:space="preserve"> </w:t>
      </w:r>
      <w:r>
        <w:t xml:space="preserve">on the state of editing in one of Canada’s most vibrant cultural hubs, arguing that the modern editor in Vancouver acts not just as a gatekeeper of language, but as a curator of multicultural identity.</w:t>
      </w:r>
    </w:p>
    <w:bookmarkEnd w:id="20"/>
    <w:bookmarkStart w:id="21" w:name="X44abba088721db2cab470ba714ec70aa56ea272"/>
    <w:p>
      <w:pPr>
        <w:pStyle w:val="Heading2"/>
      </w:pPr>
      <w:r>
        <w:t xml:space="preserve">II. The Mechanics: What Does an Editor Actually Do?</w:t>
      </w:r>
    </w:p>
    <w:p>
      <w:pPr>
        <w:pStyle w:val="FirstParagraph"/>
      </w:pPr>
      <w:r>
        <w:t xml:space="preserve">To appreciate the specific nuances of editing in</w:t>
      </w:r>
      <w:r>
        <w:t xml:space="preserve"> </w:t>
      </w:r>
      <w:r>
        <w:t xml:space="preserve">Canada Vancouver</w:t>
      </w:r>
      <w:r>
        <w:t xml:space="preserve">, we must first establish the foundational duties associated with being an effective</w:t>
      </w:r>
      <w:r>
        <w:t xml:space="preserve"> </w:t>
      </w:r>
      <w:r>
        <w:t xml:space="preserve">editor</w:t>
      </w:r>
      <w:r>
        <w:t xml:space="preserve">. Historically, this role was often caricatured as merely correcting typos. However, a comprehensive review of editorial literature reveals a stratified hierarchy of service.</w:t>
      </w:r>
      <w:r>
        <w:t xml:space="preserve"> </w:t>
      </w:r>
      <w:r>
        <w:t xml:space="preserve">There are generally three tiers: developmental editing, line editing, and copyediting. Developmental editors work at the macro level, questioning plot structures and character arcs in fiction or argument coherence in non-fiction. Line editors focus on flow and voice, while copyeditors handle the granular details of style guides (such as The Canadian Press Stylebook) and grammar. In</w:t>
      </w:r>
      <w:r>
        <w:t xml:space="preserve"> </w:t>
      </w:r>
      <w:r>
        <w:t xml:space="preserve">Canada Vancouver</w:t>
      </w:r>
      <w:r>
        <w:t xml:space="preserve">, this hierarchy is vital because the city’s publishing industry is heavily weighted toward independent presses, small literary journals, and academic publications. Consequently, editors here often wear multiple hats, functioning simultaneously as developers of content and strict guardians of style.</w:t>
      </w:r>
    </w:p>
    <w:bookmarkEnd w:id="21"/>
    <w:bookmarkStart w:id="22" w:name="X43ad61ed3c29e6519c182bee36666f19eecce88"/>
    <w:p>
      <w:pPr>
        <w:pStyle w:val="Heading2"/>
      </w:pPr>
      <w:r>
        <w:t xml:space="preserve">III. The Canadian Context: A Linguistic Crossroads</w:t>
      </w:r>
    </w:p>
    <w:p>
      <w:pPr>
        <w:pStyle w:val="FirstParagraph"/>
      </w:pPr>
      <w:r>
        <w:t xml:space="preserve">Canada presents a unique linguistic challenge for any</w:t>
      </w:r>
      <w:r>
        <w:t xml:space="preserve"> </w:t>
      </w:r>
      <w:r>
        <w:t xml:space="preserve">editor</w:t>
      </w:r>
      <w:r>
        <w:t xml:space="preserve">. The country is officially bilingual (English and French), creating a complex landscape where editorial decisions must navigate distinct grammatical rules, idiomatic expressions, and cultural expectations. While</w:t>
      </w:r>
      <w:r>
        <w:t xml:space="preserve"> </w:t>
      </w:r>
      <w:r>
        <w:t xml:space="preserve">Canada Vancouver</w:t>
      </w:r>
      <w:r>
        <w:t xml:space="preserve"> </w:t>
      </w:r>
      <w:r>
        <w:t xml:space="preserve">is situated in British Columbia on the west coast—a predominantly English-speaking region—it cannot ignore its national context.</w:t>
      </w:r>
      <w:r>
        <w:t xml:space="preserve"> </w:t>
      </w:r>
      <w:r>
        <w:t xml:space="preserve">An editor working in this jurisdiction must be adept at distinguishing between authentic Canadian vernacular and generic Americanisms or British formalities. The "Book Report" aspect of this analysis highlights a critical tension: how do editors preserve local flavor while maintaining standard readability? In Vancouver, the influence of global migration has created a rich tapestry of slang and narrative styles. An effective</w:t>
      </w:r>
      <w:r>
        <w:t xml:space="preserve"> </w:t>
      </w:r>
      <w:r>
        <w:t xml:space="preserve">editor</w:t>
      </w:r>
      <w:r>
        <w:t xml:space="preserve"> </w:t>
      </w:r>
      <w:r>
        <w:t xml:space="preserve">here does not suppress these dialects but rather refines them, ensuring that cultural authenticity shines through without sacrificing clarity for the broader Canadian audience.</w:t>
      </w:r>
    </w:p>
    <w:bookmarkEnd w:id="22"/>
    <w:bookmarkStart w:id="23" w:name="X9208ab7a57a81649c703ffd5724bfcef66caae5"/>
    <w:p>
      <w:pPr>
        <w:pStyle w:val="Heading2"/>
      </w:pPr>
      <w:r>
        <w:t xml:space="preserve">IV. Focus on Canada Vancouver: The Diverse Publishing Hub</w:t>
      </w:r>
    </w:p>
    <w:p>
      <w:pPr>
        <w:pStyle w:val="FirstParagraph"/>
      </w:pPr>
      <w:r>
        <w:t xml:space="preserve">Why is</w:t>
      </w:r>
      <w:r>
        <w:t xml:space="preserve"> </w:t>
      </w:r>
      <w:r>
        <w:t xml:space="preserve">Canada Vancouver</w:t>
      </w:r>
      <w:r>
        <w:t xml:space="preserve"> </w:t>
      </w:r>
      <w:r>
        <w:t xml:space="preserve">significant in this report? The city has emerged as a powerhouse of diverse storytelling, driven by its proximity to Asian markets and its high population of Indigenous peoples and immigrant communities. This demographic richness directly impacts the role of the</w:t>
      </w:r>
      <w:r>
        <w:t xml:space="preserve"> </w:t>
      </w:r>
      <w:r>
        <w:t xml:space="preserve">editor</w:t>
      </w:r>
      <w:r>
        <w:t xml:space="preserve">.</w:t>
      </w:r>
      <w:r>
        <w:t xml:space="preserve"> </w:t>
      </w:r>
      <w:r>
        <w:t xml:space="preserve">In</w:t>
      </w:r>
      <w:r>
        <w:t xml:space="preserve"> </w:t>
      </w:r>
      <w:r>
        <w:t xml:space="preserve">Canada Vancouver</w:t>
      </w:r>
      <w:r>
        <w:t xml:space="preserve">, editors are increasingly tasked with "cultural sensitivity editing." This goes beyond checking for offensive language; it involves deep consultation regarding cultural nuances, historical accuracy, and respectful representation. For instance, when an author from the Musqueam or Squamish nations submits work incorporating traditional oral histories, the editor must possess—or hire specialists who possess—deep respect for these traditions.</w:t>
      </w:r>
      <w:r>
        <w:t xml:space="preserve"> </w:t>
      </w:r>
      <w:r>
        <w:t xml:space="preserve">Furthermore, Vancouver serves as a gateway to Asian literature in North America. Many editors in</w:t>
      </w:r>
      <w:r>
        <w:t xml:space="preserve"> </w:t>
      </w:r>
      <w:r>
        <w:t xml:space="preserve">Canada Vancouver</w:t>
      </w:r>
      <w:r>
        <w:t xml:space="preserve"> </w:t>
      </w:r>
      <w:r>
        <w:t xml:space="preserve">specialize in translating or adapting works from Chinese, Japanese, and Korean languages into English. This requires an editor who is not only linguistically proficient but also culturally omnivorous. They must understand the nuances of translation loss and ensure that the emotional resonance of the original text survives in English. Thus, being an</w:t>
      </w:r>
      <w:r>
        <w:t xml:space="preserve"> </w:t>
      </w:r>
      <w:r>
        <w:t xml:space="preserve">editor</w:t>
      </w:r>
      <w:r>
        <w:t xml:space="preserve"> </w:t>
      </w:r>
      <w:r>
        <w:t xml:space="preserve">in this specific locale requires a skill set far removed from traditional mid-Atlantic publishing centers; it demands empathy, global awareness, and a willingness to step outside one’s own cultural bubble.</w:t>
      </w:r>
    </w:p>
    <w:bookmarkEnd w:id="23"/>
    <w:bookmarkStart w:id="24" w:name="X38540df427eafeea922ac121fde1289d3d860ac"/>
    <w:p>
      <w:pPr>
        <w:pStyle w:val="Heading2"/>
      </w:pPr>
      <w:r>
        <w:t xml:space="preserve">V. The Challenges: Technology and Authenticity</w:t>
      </w:r>
    </w:p>
    <w:p>
      <w:pPr>
        <w:pStyle w:val="FirstParagraph"/>
      </w:pPr>
      <w:r>
        <w:t xml:space="preserve">No modern</w:t>
      </w:r>
      <w:r>
        <w:t xml:space="preserve"> </w:t>
      </w:r>
      <w:r>
        <w:t xml:space="preserve">Book Report</w:t>
      </w:r>
      <w:r>
        <w:t xml:space="preserve"> </w:t>
      </w:r>
      <w:r>
        <w:t xml:space="preserve">would be complete without addressing the impact of technology. In</w:t>
      </w:r>
      <w:r>
        <w:t xml:space="preserve"> </w:t>
      </w:r>
      <w:r>
        <w:t xml:space="preserve">Canada Vancouver</w:t>
      </w:r>
      <w:r>
        <w:t xml:space="preserve">, as elsewhere, Artificial Intelligence (AI) tools are beginning to assist in copyediting tasks. Spell-checkers and grammar bots are ubiquitous. However, this technological advancement poses a paradox for the industry.</w:t>
      </w:r>
      <w:r>
        <w:t xml:space="preserve"> </w:t>
      </w:r>
      <w:r>
        <w:t xml:space="preserve">While AI can catch a misplaced comma faster than any human, it lacks the intuition required for developmental editing or cultural nuance. In</w:t>
      </w:r>
      <w:r>
        <w:t xml:space="preserve"> </w:t>
      </w:r>
      <w:r>
        <w:t xml:space="preserve">Canada Vancouver</w:t>
      </w:r>
      <w:r>
        <w:t xml:space="preserve">, where voice is so heavily tied to identity and place, an algorithm cannot determine if a specific slang term feels authentic to the character’s background. Therefore, the role of the human</w:t>
      </w:r>
      <w:r>
        <w:t xml:space="preserve"> </w:t>
      </w:r>
      <w:r>
        <w:t xml:space="preserve">editor</w:t>
      </w:r>
      <w:r>
        <w:t xml:space="preserve"> </w:t>
      </w:r>
      <w:r>
        <w:t xml:space="preserve">is shifting from mechanical correction to curatorial guidance. The editor becomes less of a police officer and more of a creative partner. This shift is particularly evident in Vancouver’s thriving tech-savvy publishing scene, where digital-first publications require editors who understand SEO (Search Engine Optimization) while maintaining literary integrity.</w:t>
      </w:r>
    </w:p>
    <w:bookmarkEnd w:id="24"/>
    <w:bookmarkStart w:id="25" w:name="vi.-conclusion-the-vitality-of-the-craft"/>
    <w:p>
      <w:pPr>
        <w:pStyle w:val="Heading2"/>
      </w:pPr>
      <w:r>
        <w:t xml:space="preserve">VI. Conclusion: The Vitality of the Craft</w:t>
      </w:r>
    </w:p>
    <w:p>
      <w:pPr>
        <w:pStyle w:val="FirstParagraph"/>
      </w:pPr>
      <w:r>
        <w:t xml:space="preserve">In conclusion, this</w:t>
      </w:r>
      <w:r>
        <w:t xml:space="preserve"> </w:t>
      </w:r>
      <w:r>
        <w:t xml:space="preserve">Book Report</w:t>
      </w:r>
      <w:r>
        <w:t xml:space="preserve"> </w:t>
      </w:r>
      <w:r>
        <w:t xml:space="preserve">asserts that the role of the</w:t>
      </w:r>
      <w:r>
        <w:t xml:space="preserve"> </w:t>
      </w:r>
      <w:r>
        <w:t xml:space="preserve">editor</w:t>
      </w:r>
      <w:r>
        <w:t xml:space="preserve"> </w:t>
      </w:r>
      <w:r>
        <w:t xml:space="preserve">is dynamic, evolving, and deeply rooted in geography. Specifically within the context of</w:t>
      </w:r>
      <w:r>
        <w:t xml:space="preserve"> </w:t>
      </w:r>
      <w:r>
        <w:t xml:space="preserve">Canada Vancouver</w:t>
      </w:r>
      <w:r>
        <w:t xml:space="preserve">, the editor acts as a vital cultural mediator. They balance local pride with national standards, indigenous traditions with contemporary expression, and technological efficiency with human empathy.</w:t>
      </w:r>
      <w:r>
        <w:t xml:space="preserve"> </w:t>
      </w:r>
      <w:r>
        <w:t xml:space="preserve">To study editing is to study the invisible forces that shape how we read and understand our world. In</w:t>
      </w:r>
      <w:r>
        <w:t xml:space="preserve"> </w:t>
      </w:r>
      <w:r>
        <w:t xml:space="preserve">Canada Vancouver</w:t>
      </w:r>
      <w:r>
        <w:t xml:space="preserve">, these forces are particularly potent due to the region’s diversity and forward-thinking cultural attitude. The editor is not merely a fixer of sentences; they are architects of meaning, ensuring that every story emerging from this vibrant corner of Canada resonates with truth, clarity, and respect. As the publishing landscape continues to shift globally, Vancouver stands as a testament to the power of thoughtful editing in preserving human connection through language.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Editor in the Context of Canada Vancouver</dc:title>
  <dc:creator/>
  <dc:language>en</dc:language>
  <cp:keywords/>
  <dcterms:created xsi:type="dcterms:W3CDTF">2026-07-29T10:09:10Z</dcterms:created>
  <dcterms:modified xsi:type="dcterms:W3CDTF">2026-07-29T10:09:10Z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