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Publishing</w:t>
      </w:r>
    </w:p>
    <w:bookmarkStart w:id="20" w:name="book-report-document"/>
    <w:p>
      <w:pPr>
        <w:pStyle w:val="Heading1"/>
      </w:pPr>
      <w:r>
        <w:rPr>
          <w:bCs/>
          <w:b/>
        </w:rPr>
        <w:t xml:space="preserve">Book Report Document</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Addis Ababa, Ethiopia</w:t>
      </w:r>
      <w:r>
        <w:br/>
      </w:r>
    </w:p>
    <w:p>
      <w:pPr>
        <w:pStyle w:val="BodyText"/>
      </w:pPr>
      <w:r>
        <w:t xml:space="preserve">Subject:: The Strategic Role of the Editor in Global and Local Publishing Contexts</w:t>
      </w:r>
    </w:p>
    <w:bookmarkEnd w:id="20"/>
    <w:bookmarkStart w:id="21" w:name="i.-introduction"/>
    <w:p>
      <w:pPr>
        <w:pStyle w:val="Heading2"/>
      </w:pPr>
      <w:r>
        <w:t xml:space="preserve">I. Introduction</w:t>
      </w:r>
    </w:p>
    <w:p>
      <w:pPr>
        <w:pStyle w:val="FirstParagraph"/>
      </w:pPr>
      <w:r>
        <w:t xml:space="preserve">In the vast and evolving landscape of global literature, few roles are as pivotal yet often misunderstood as that of the</w:t>
      </w:r>
      <w:r>
        <w:t xml:space="preserve"> </w:t>
      </w:r>
      <w:r>
        <w:rPr>
          <w:bCs/>
          <w:b/>
        </w:rPr>
        <w:t xml:space="preserve">Editor</w:t>
      </w:r>
      <w:r>
        <w:t xml:space="preserve">. This report seeks to dissect the multifaceted responsibilities of an editor, moving beyond the traditional definition of a grammar-checker to explore them as creative collaborators, cultural gatekeepers, and market strategists. While editorial standards have long been dominated by Western publishing hubs such as New York and London, there is a pressing need to examine how these roles adapt when transposed into dynamic literary ecosystems. This analysis specifically focuses on the unique challenges and opportunities faced by the editor in</w:t>
      </w:r>
      <w:r>
        <w:t xml:space="preserve"> </w:t>
      </w:r>
      <w:r>
        <w:rPr>
          <w:bCs/>
          <w:b/>
        </w:rPr>
        <w:t xml:space="preserve">Ethiopia Addis Ababa</w:t>
      </w:r>
      <w:r>
        <w:t xml:space="preserve">. By contextualizing the general principles of editing within the specific socio-cultural framework of Addis Ababa, we can understand how local editors are reshaping narratives, preserving linguistic heritage, and navigating the complexities of international distribution.</w:t>
      </w:r>
    </w:p>
    <w:bookmarkEnd w:id="21"/>
    <w:bookmarkStart w:id="22" w:name="ii.-the-multifaceted-role-of-the-editor"/>
    <w:p>
      <w:pPr>
        <w:pStyle w:val="Heading2"/>
      </w:pPr>
      <w:r>
        <w:t xml:space="preserve">II. The Multifaceted Role of the Editor</w:t>
      </w:r>
    </w:p>
    <w:p>
      <w:pPr>
        <w:pStyle w:val="FirstParagraph"/>
      </w:pPr>
      <w:r>
        <w:t xml:space="preserve">To understand the weight carried by an</w:t>
      </w:r>
      <w:r>
        <w:t xml:space="preserve"> </w:t>
      </w:r>
      <w:r>
        <w:rPr>
          <w:bCs/>
          <w:b/>
        </w:rPr>
        <w:t xml:space="preserve">Editor</w:t>
      </w:r>
      <w:r>
        <w:t xml:space="preserve">, one must first recognize that their job extends far beyond syntax and punctuation. In contemporary publishing, an editor serves three primary functions: developmental editing, copyediting, and project management.</w:t>
      </w:r>
      <w:r>
        <w:t xml:space="preserve"> </w:t>
      </w:r>
      <w:r>
        <w:t xml:space="preserve">Developmental editors work with authors at the macro level, assisting with plot structure, character arcs, pacing, and thematic cohesion. They act as the first reader’s advocate for the market while maintaining respect for the author’s voice. Copyeditors operate at the micro level ensuring grammatical correctness consistency in tone and adherence to specific style guides (such as APA or Chicago Manual of Style). Finally, project managers oversee timelines budgets and interdisciplinary coordination between designers printers and marketers.</w:t>
      </w:r>
      <w:r>
        <w:t xml:space="preserve"> </w:t>
      </w:r>
      <w:r>
        <w:t xml:space="preserve">This tripartite role requires a delicate balance of artistic sensibility and business acumen. An editor must possess the empathy to encourage vulnerable creators while exercising the authority necessary to demand rigorous revision. In an era where self-publishing has democratized access to printing, the editorial filter has become even more critical as a mark of quality and trust for readers.</w:t>
      </w:r>
    </w:p>
    <w:bookmarkEnd w:id="22"/>
    <w:bookmarkStart w:id="23" w:name="X2d1f18fbf0573388c6da41cee82aef068b8e78a"/>
    <w:p>
      <w:pPr>
        <w:pStyle w:val="Heading2"/>
      </w:pPr>
      <w:r>
        <w:t xml:space="preserve">III. The Contextual Landscape: Ethiopia Addis Ababa</w:t>
      </w:r>
    </w:p>
    <w:p>
      <w:pPr>
        <w:pStyle w:val="FirstParagraph"/>
      </w:pPr>
      <w:r>
        <w:t xml:space="preserve">Shifting focus from general theory to specific geography, the city of</w:t>
      </w:r>
      <w:r>
        <w:t xml:space="preserve"> </w:t>
      </w:r>
      <w:r>
        <w:rPr>
          <w:bCs/>
          <w:b/>
        </w:rPr>
        <w:t xml:space="preserve">Ethiopia Addis Ababa</w:t>
      </w:r>
      <w:r>
        <w:t xml:space="preserve">, emerges as a burgeoning hub for literary production in East Africa. As the diplomatic capital of Africa and home to the African Union, Addis Ababa is a melting pot of cultures languages and perspectives. However, its publishing industry faces unique structural hurdles including limited access to international distribution networks infrastructure challenges and language diversity that complicates standardization.</w:t>
      </w:r>
      <w:r>
        <w:t xml:space="preserve"> </w:t>
      </w:r>
      <w:r>
        <w:t xml:space="preserve">In this environment, the local</w:t>
      </w:r>
      <w:r>
        <w:t xml:space="preserve"> </w:t>
      </w:r>
      <w:r>
        <w:rPr>
          <w:bCs/>
          <w:b/>
        </w:rPr>
        <w:t xml:space="preserve">Editor</w:t>
      </w:r>
      <w:r>
        <w:t xml:space="preserve"> </w:t>
      </w:r>
      <w:r>
        <w:t xml:space="preserve">assumes a role far more complex than in Western markets. In Addis Ababa an editor is not merely refining text; they are often acting as a cultural translator between oral traditions and written formats Ethiopia has a rich history of oral storytelling which does not always translate seamlessly into the rigid structures of prose favored by global publishers. Furthermore, with multiple local languages including Amharic Oromo Tigrinya and Somali alongside English the editor must navigate multilingual sensitivities ensuring that translations retain nuance while meeting international readability standards.</w:t>
      </w:r>
      <w:r>
        <w:t xml:space="preserve"> </w:t>
      </w:r>
      <w:r>
        <w:t xml:space="preserve">The economic reality in</w:t>
      </w:r>
      <w:r>
        <w:t xml:space="preserve"> </w:t>
      </w:r>
      <w:r>
        <w:rPr>
          <w:bCs/>
          <w:b/>
        </w:rPr>
        <w:t xml:space="preserve">Ethiopia Addis Ababa</w:t>
      </w:r>
      <w:r>
        <w:t xml:space="preserve"> </w:t>
      </w:r>
      <w:r>
        <w:t xml:space="preserve">also dictates a different editorial approach. Print runs are often smaller due to cost constraints making every word count towards sales potential. Editors here must be highly strategic about content relevance and marketability within the local demographic before even considering export to diaspora communities or international markets. This necessitates a deep understanding of the local pulse ensuring that stories resonate with contemporary Ethiopian youth while respecting traditional values.</w:t>
      </w:r>
    </w:p>
    <w:bookmarkEnd w:id="23"/>
    <w:bookmarkStart w:id="24" w:name="Xc84d74b0bd294dba5218bf2729aa692cd275b65"/>
    <w:p>
      <w:pPr>
        <w:pStyle w:val="Heading2"/>
      </w:pPr>
      <w:r>
        <w:t xml:space="preserve">IV. Challenges and Opportunities in Localization</w:t>
      </w:r>
    </w:p>
    <w:p>
      <w:pPr>
        <w:pStyle w:val="FirstParagraph"/>
      </w:pPr>
      <w:r>
        <w:t xml:space="preserve">One of the most significant challenges for an editor operating within</w:t>
      </w:r>
      <w:r>
        <w:t xml:space="preserve"> </w:t>
      </w:r>
      <w:r>
        <w:rPr>
          <w:bCs/>
          <w:b/>
        </w:rPr>
        <w:t xml:space="preserve">Ethiopia Addis Ababa</w:t>
      </w:r>
      <w:r>
        <w:t xml:space="preserve"> </w:t>
      </w:r>
      <w:r>
        <w:t xml:space="preserve">is the lack of standardized editorial tools tailored to local languages. Most major editing software prioritizes English or European languages, leaving editors in Addis Ababa to innovate or adapt manually. This requires a higher degree of technical proficiency and patience from the editorial staff.</w:t>
      </w:r>
      <w:r>
        <w:t xml:space="preserve"> </w:t>
      </w:r>
      <w:r>
        <w:t xml:space="preserve">Moreover, censorship and political sensitivity pose ongoing risks for publishers in Ethiopia. The editor bears the ethical burden of navigating these waters carefully advocating for freedom of expression while ensuring the survival of their publishing house within local regulatory frameworks this is a tightrope walk that demands immense diplomatic skill.</w:t>
      </w:r>
      <w:r>
        <w:t xml:space="preserve"> </w:t>
      </w:r>
      <w:r>
        <w:t xml:space="preserve">However these challenges create profound opportunities. By acting as bridges between Ethiopian narratives and the global stage editors are helping to dismantle stereotypes about Africa. When an</w:t>
      </w:r>
      <w:r>
        <w:t xml:space="preserve"> </w:t>
      </w:r>
      <w:r>
        <w:rPr>
          <w:bCs/>
          <w:b/>
        </w:rPr>
        <w:t xml:space="preserve">Editor</w:t>
      </w:r>
      <w:r>
        <w:t xml:space="preserve"> </w:t>
      </w:r>
      <w:r>
        <w:t xml:space="preserve">in Addis Ababa successfully pitches a local story to London or New York they are not just selling books; they are exporting culture dignity and complexity. Recent years have seen a surge in African literature gaining international acclaim and this trend is deeply rooted in the work of dedicated editors who recognized the universal appeal of local specific stories.</w:t>
      </w:r>
    </w:p>
    <w:bookmarkEnd w:id="24"/>
    <w:bookmarkStart w:id="25" w:name="v.-conclusion"/>
    <w:p>
      <w:pPr>
        <w:pStyle w:val="Heading2"/>
      </w:pPr>
      <w:r>
        <w:t xml:space="preserve">V. Conclusion</w:t>
      </w:r>
    </w:p>
    <w:p>
      <w:pPr>
        <w:pStyle w:val="FirstParagraph"/>
      </w:pPr>
      <w:r>
        <w:t xml:space="preserve">The role of the editor is undergoing a renaissance globally but its evolution looks different depending on where it occurs. In</w:t>
      </w:r>
      <w:r>
        <w:t xml:space="preserve"> </w:t>
      </w:r>
      <w:r>
        <w:rPr>
          <w:bCs/>
          <w:b/>
        </w:rPr>
        <w:t xml:space="preserve">Ethiopia Addis Ababa</w:t>
      </w:r>
      <w:r>
        <w:t xml:space="preserve"> </w:t>
      </w:r>
      <w:r>
        <w:t xml:space="preserve">the editor is not just a guardian of grammar but a custodian of heritage and an architect of new literary futures. They face distinct logistical linguistic and political hurdles that require resilience creativity and deep cultural insight.</w:t>
      </w:r>
      <w:r>
        <w:t xml:space="preserve"> </w:t>
      </w:r>
      <w:r>
        <w:t xml:space="preserve">As we look toward the future it is imperative that global publishing institutions recognize the value of these local editorial hubs. Supporting infrastructure development training programs for editors in Addis Ababa can unlock a treasure trove of untold stories. Ultimately whether in New York or</w:t>
      </w:r>
      <w:r>
        <w:t xml:space="preserve"> </w:t>
      </w:r>
      <w:r>
        <w:rPr>
          <w:bCs/>
          <w:b/>
        </w:rPr>
        <w:t xml:space="preserve">Ethiopia Addis Ababa</w:t>
      </w:r>
      <w:r>
        <w:t xml:space="preserve"> </w:t>
      </w:r>
      <w:r>
        <w:t xml:space="preserve">the</w:t>
      </w:r>
      <w:r>
        <w:t xml:space="preserve"> </w:t>
      </w:r>
      <w:r>
        <w:rPr>
          <w:bCs/>
          <w:b/>
        </w:rPr>
        <w:t xml:space="preserve">Editor</w:t>
      </w:r>
      <w:r>
        <w:t xml:space="preserve"> </w:t>
      </w:r>
      <w:r>
        <w:t xml:space="preserve">remains the unsung hero who transforms raw manuscripts into enduring works of art shaping how humanity understands itself through words.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Editor in Modern Publishing</dc:title>
  <dc:creator/>
  <cp:keywords/>
  <dcterms:created xsi:type="dcterms:W3CDTF">2026-07-29T12:55:14Z</dcterms:created>
  <dcterms:modified xsi:type="dcterms:W3CDTF">2026-07-29T12:55:14Z</dcterms:modified>
</cp:coreProperties>
</file>

<file path=docProps/custom.xml><?xml version="1.0" encoding="utf-8"?>
<Properties xmlns="http://schemas.openxmlformats.org/officeDocument/2006/custom-properties" xmlns:vt="http://schemas.openxmlformats.org/officeDocument/2006/docPropsVTypes"/>
</file>