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p>
      <w:pPr>
        <w:pStyle w:val="FirstParagraph"/>
      </w:pPr>
      <w:r>
        <w:rPr>
          <w:bCs/>
          <w:b/>
        </w:rPr>
        <w:t xml:space="preserve">Title:</w:t>
      </w:r>
      <w:r>
        <w:t xml:space="preserve"> </w:t>
      </w:r>
      <w:r>
        <w:t xml:space="preserve">The Silent Architect of Clarity: A Comprehensive Report on the Role of the Editor</w:t>
      </w:r>
      <w:r>
        <w:br/>
      </w:r>
      <w:r>
        <w:rPr>
          <w:bCs/>
          <w:b/>
        </w:rPr>
        <w:t xml:space="preserve">Date:</w:t>
      </w:r>
      <w:r>
        <w:t xml:space="preserve"> </w:t>
      </w:r>
      <w:r>
        <w:t xml:space="preserve">October 26, 2023</w:t>
      </w:r>
      <w:r>
        <w:br/>
      </w:r>
      <w:r>
        <w:rPr>
          <w:bCs/>
          <w:b/>
        </w:rPr>
        <w:t xml:space="preserve">To:</w:t>
      </w:r>
      <w:r>
        <w:t xml:space="preserve"> </w:t>
      </w:r>
      <w:r>
        <w:t xml:space="preserve">Editorial Board and Stakeholders in Media and Publishing</w:t>
      </w:r>
      <w:r>
        <w:br/>
      </w:r>
      <w:r>
        <w:rPr>
          <w:bCs/>
          <w:b/>
        </w:rPr>
        <w:t xml:space="preserve">From:</w:t>
      </w:r>
      <w:r>
        <w:t xml:space="preserve">: Senior Literary Analyst</w:t>
      </w:r>
      <w:r>
        <w:br/>
      </w:r>
      <w:r>
        <w:br/>
      </w:r>
    </w:p>
    <w:p>
      <w:r>
        <w:pict>
          <v:rect style="width:0;height:1.5pt" o:hralign="center" o:hrstd="t" o:hr="t"/>
        </w:pict>
      </w:r>
    </w:p>
    <w:bookmarkStart w:id="28" w:name="X67c17d1d925ead7979ae11b0901ba7ef92ce16a"/>
    <w:p>
      <w:pPr>
        <w:pStyle w:val="Heading1"/>
      </w:pPr>
      <w:r>
        <w:t xml:space="preserve">The Silent Architect of Clarity: A Comprehensive Report on the Role of the Editor</w:t>
      </w:r>
    </w:p>
    <w:p>
      <w:pPr>
        <w:pStyle w:val="FirstParagraph"/>
      </w:pPr>
      <w:r>
        <w:t xml:space="preserve">In the vast and intricate landscape of modern communication, few roles are as misunderstood yet as critical as that of the editor. This report seeks to dissect the multifaceted responsibilities, challenges, and evolutionary trajectory of an</w:t>
      </w:r>
      <w:r>
        <w:t xml:space="preserve"> </w:t>
      </w:r>
      <w:r>
        <w:rPr>
          <w:bCs/>
          <w:b/>
        </w:rPr>
        <w:t xml:space="preserve">Editor</w:t>
      </w:r>
      <w:r>
        <w:t xml:space="preserve">. Furthermore, it contextualizes this role within a specific global hub for technology and creative innovation:</w:t>
      </w:r>
      <w:r>
        <w:t xml:space="preserve"> </w:t>
      </w:r>
      <w:r>
        <w:rPr>
          <w:bCs/>
          <w:b/>
        </w:rPr>
        <w:t xml:space="preserve">India Bangalore</w:t>
      </w:r>
      <w:r>
        <w:t xml:space="preserve">. By analyzing the intersection of traditional editorial rigor with the dynamic digital ecosystem of Bangalore, we gain a profound understanding of how content is shaped, refined, and delivered in one of the world’s most vibrant markets.</w:t>
      </w:r>
    </w:p>
    <w:bookmarkStart w:id="20" w:name="the-essence-of-editing-beyond-correction"/>
    <w:p>
      <w:pPr>
        <w:pStyle w:val="Heading2"/>
      </w:pPr>
      <w:r>
        <w:t xml:space="preserve">The Essence of Editing: Beyond Correction</w:t>
      </w:r>
    </w:p>
    <w:p>
      <w:pPr>
        <w:pStyle w:val="FirstParagraph"/>
      </w:pPr>
      <w:r>
        <w:t xml:space="preserve">To understand an editor is to understand that their craft extends far beyond the mere correction of grammatical errors or spelling mistakes. While technical accuracy remains a foundational pillar, the true essence of editing lies in structural integrity, narrative flow, and tonal consistency. An</w:t>
      </w:r>
      <w:r>
        <w:t xml:space="preserve"> </w:t>
      </w:r>
      <w:r>
        <w:rPr>
          <w:bCs/>
          <w:b/>
        </w:rPr>
        <w:t xml:space="preserve">Editor</w:t>
      </w:r>
      <w:r>
        <w:t xml:space="preserve"> </w:t>
      </w:r>
      <w:r>
        <w:t xml:space="preserve">acts as both a mirror and a lens for the writer; they reflect back potential ambiguities while focusing the reader’s attention on what truly matters.</w:t>
      </w:r>
    </w:p>
    <w:p>
      <w:pPr>
        <w:pStyle w:val="BodyText"/>
      </w:pPr>
      <w:r>
        <w:t xml:space="preserve">"The editor does not write the story; they build the stage upon which the story can dance. Without this structural support, even the most brilliant narrative may collapse under its own weight."</w:t>
      </w:r>
    </w:p>
    <w:p>
      <w:pPr>
        <w:pStyle w:val="BodyText"/>
      </w:pPr>
      <w:r>
        <w:t xml:space="preserve">In academic and professional settings, editors serve as gatekeepers of quality assurance. They ensure that complex ideas are translated into accessible language without diluting their intellectual depth. This balancing act requires a unique blend of empathy for the author’s intent and skepticism regarding the audience’s comprehension. The editor must anticipate reader questions, identify logical fallacies, and suggest improvements that enhance clarity rather than impose style.</w:t>
      </w:r>
    </w:p>
    <w:bookmarkEnd w:id="20"/>
    <w:bookmarkStart w:id="21" w:name="the-digital-transformation-of-editing"/>
    <w:p>
      <w:pPr>
        <w:pStyle w:val="Heading2"/>
      </w:pPr>
      <w:r>
        <w:t xml:space="preserve">The Digital Transformation of Editing</w:t>
      </w:r>
    </w:p>
    <w:p>
      <w:pPr>
        <w:pStyle w:val="FirstParagraph"/>
      </w:pPr>
      <w:r>
        <w:t xml:space="preserve">The advent of digital media has revolutionized the role of the editor. In the past, editing was often a linear process occurring after a manuscript was completed. Today, it is an iterative, collaborative process that begins at the ideation stage. Editors must now possess digital literacy skills comparable to those of software developers and data analysts. They manage content management systems (CMS), analyze SEO metrics to optimize reach, and engage with audiences in real-time through social media platforms.</w:t>
      </w:r>
    </w:p>
    <w:p>
      <w:pPr>
        <w:pStyle w:val="BodyText"/>
      </w:pPr>
      <w:r>
        <w:t xml:space="preserve">This shift has elevated the editor from a backend role to a front-stage strategist. An effective editor today understands algorithmic visibility as much as narrative arc. They curate content not just for literary merit, but for engagement metrics, click-through rates, and shareability. This duality—balancing artistic integrity with commercial viability—is one of the defining challenges of contemporary editorial work.</w:t>
      </w:r>
    </w:p>
    <w:bookmarkEnd w:id="21"/>
    <w:bookmarkStart w:id="24" w:name="the-contextual-landscape-india-bangalore"/>
    <w:p>
      <w:pPr>
        <w:pStyle w:val="Heading2"/>
      </w:pPr>
      <w:r>
        <w:t xml:space="preserve">The Contextual Landscape: India Bangalore</w:t>
      </w:r>
    </w:p>
    <w:p>
      <w:pPr>
        <w:pStyle w:val="FirstParagraph"/>
      </w:pPr>
      <w:r>
        <w:t xml:space="preserve">To fully appreciate these dynamics, we must situate the role within a specific geographic and cultural context:</w:t>
      </w:r>
      <w:r>
        <w:t xml:space="preserve"> </w:t>
      </w:r>
      <w:r>
        <w:rPr>
          <w:bCs/>
          <w:b/>
        </w:rPr>
        <w:t xml:space="preserve">India Bangalore</w:t>
      </w:r>
      <w:r>
        <w:t xml:space="preserve">. Known globally as the "Silicon Valley of India," Bangalore represents a unique confluence of traditional Indian heritage and cutting-edge technological advancement. It is a city where ancient temples stand in the shadow of glass-walled tech parks, mirroring the dual nature of modern editing that bridges tradition and innovation.</w:t>
      </w:r>
    </w:p>
    <w:bookmarkStart w:id="22" w:name="X912ff406e37e09ed364c6cbaf40a12ef96f428c"/>
    <w:p>
      <w:pPr>
        <w:pStyle w:val="Heading3"/>
      </w:pPr>
      <w:r>
        <w:t xml:space="preserve">Bangalore as a Hub for Media and Publishing</w:t>
      </w:r>
    </w:p>
    <w:p>
      <w:pPr>
        <w:pStyle w:val="FirstParagraph"/>
      </w:pPr>
      <w:r>
        <w:rPr>
          <w:bCs/>
          <w:b/>
        </w:rPr>
        <w:t xml:space="preserve">India Bangalore</w:t>
      </w:r>
      <w:r>
        <w:t xml:space="preserve"> </w:t>
      </w:r>
      <w:r>
        <w:t xml:space="preserve">has emerged as a critical node for digital media, IT services, and creative industries. With a burgeoning population of young, English-speaking professionals who are both consumers and creators of content, the city demands high-quality editorial standards. The local market is diverse, comprising native Kannadigas, migrants from across India speaking various languages (Hindi Tamil Telugu Malayalam Bengali etc.), and an expatriate community with global expectations.</w:t>
      </w:r>
    </w:p>
    <w:p>
      <w:pPr>
        <w:pStyle w:val="BodyText"/>
      </w:pPr>
      <w:r>
        <w:t xml:space="preserve">In this environment, the role of an</w:t>
      </w:r>
      <w:r>
        <w:t xml:space="preserve"> </w:t>
      </w:r>
      <w:r>
        <w:rPr>
          <w:bCs/>
          <w:b/>
        </w:rPr>
        <w:t xml:space="preserve">Editor</w:t>
      </w:r>
      <w:r>
        <w:t xml:space="preserve"> </w:t>
      </w:r>
      <w:r>
        <w:t xml:space="preserve">in Bangalore becomes exceptionally complex. They must navigate a multicultural linguistic landscape while maintaining a cohesive editorial voice. For instance, an editor working for a pan-Indian digital publication headquartered in Bangalore must ensure that content resonates with audiences from Kerala to Punjab. This requires sensitivity to cultural nuances, regional idioms, and varying levels of English proficiency.</w:t>
      </w:r>
    </w:p>
    <w:bookmarkEnd w:id="22"/>
    <w:bookmarkStart w:id="23" w:name="the-tech-editorial-synergy"/>
    <w:p>
      <w:pPr>
        <w:pStyle w:val="Heading3"/>
      </w:pPr>
      <w:r>
        <w:t xml:space="preserve">The Tech-Editorial Synergy</w:t>
      </w:r>
    </w:p>
    <w:p>
      <w:pPr>
        <w:pStyle w:val="FirstParagraph"/>
      </w:pPr>
      <w:r>
        <w:t xml:space="preserve">Bangalore’s dominance in the IT sector has fostered a symbiotic relationship between technology and editorial practices. Many publishing houses and news portals in Bangalore leverage AI-driven tools for initial fact-checking, plagiarism detection, and headline optimization. However, this technological augmentation does not replace the human editor; rather, it amplifies their capabilities.</w:t>
      </w:r>
    </w:p>
    <w:p>
      <w:pPr>
        <w:pStyle w:val="BodyText"/>
      </w:pPr>
      <w:r>
        <w:t xml:space="preserve">An editor in</w:t>
      </w:r>
      <w:r>
        <w:t xml:space="preserve"> </w:t>
      </w:r>
      <w:r>
        <w:rPr>
          <w:bCs/>
          <w:b/>
        </w:rPr>
        <w:t xml:space="preserve">India Bangalore</w:t>
      </w:r>
      <w:r>
        <w:t xml:space="preserve"> </w:t>
      </w:r>
      <w:r>
        <w:t xml:space="preserve">is often expected to be tech-savvy. They utilize data analytics to understand reader behavior patterns specific to the South Indian market versus the North Indian market. They might use heatmaps from web analytics to determine how long readers engage with a particular article, then adjust their editorial guidelines accordingly. This data-driven approach allows editors in Bangalore to stay ahead of trends and deliver content that is not only well-written but also highly relevant.</w:t>
      </w:r>
    </w:p>
    <w:bookmarkEnd w:id="23"/>
    <w:bookmarkEnd w:id="24"/>
    <w:bookmarkStart w:id="25" w:name="challenges-facing-editors-in-the-region"/>
    <w:p>
      <w:pPr>
        <w:pStyle w:val="Heading2"/>
      </w:pPr>
      <w:r>
        <w:t xml:space="preserve">Challenges Facing Editors in the Region</w:t>
      </w:r>
    </w:p>
    <w:p>
      <w:pPr>
        <w:pStyle w:val="FirstParagraph"/>
      </w:pPr>
      <w:r>
        <w:t xml:space="preserve">Despite the opportunities, editors working in</w:t>
      </w:r>
      <w:r>
        <w:t xml:space="preserve"> </w:t>
      </w:r>
      <w:r>
        <w:rPr>
          <w:bCs/>
          <w:b/>
        </w:rPr>
        <w:t xml:space="preserve">India Bangalore</w:t>
      </w:r>
      <w:r>
        <w:t xml:space="preserve">, like those globally, face significant challenges:</w:t>
      </w:r>
    </w:p>
    <w:p>
      <w:pPr>
        <w:numPr>
          <w:ilvl w:val="0"/>
          <w:numId w:val="1001"/>
        </w:numPr>
        <w:pStyle w:val="Compact"/>
      </w:pPr>
      <w:r>
        <w:rPr>
          <w:bCs/>
          <w:b/>
        </w:rPr>
        <w:t xml:space="preserve">Rapid Content Demand:</w:t>
      </w:r>
      <w:r>
        <w:t xml:space="preserve">The 24-hour news cycle and the constant pressure for digital engagement mean editors often work under tight deadlines. The need for speed can sometimes compromise thoroughness.</w:t>
      </w:r>
    </w:p>
    <w:p>
      <w:pPr>
        <w:numPr>
          <w:ilvl w:val="0"/>
          <w:numId w:val="1001"/>
        </w:numPr>
        <w:pStyle w:val="Compact"/>
      </w:pPr>
      <w:r>
        <w:rPr>
          <w:bCs/>
          <w:b/>
        </w:rPr>
        <w:t xml:space="preserve">Misinformation and Fake News:</w:t>
      </w:r>
      <w:r>
        <w:t xml:space="preserve">In an era of viral misinformation, editors serve as the first line of defense. Verifying facts in real-time is increasingly difficult, especially with the proliferation of user-generated content.</w:t>
      </w:r>
    </w:p>
    <w:p>
      <w:pPr>
        <w:numPr>
          <w:ilvl w:val="0"/>
          <w:numId w:val="1001"/>
        </w:numPr>
        <w:pStyle w:val="Compact"/>
      </w:pPr>
      <w:r>
        <w:rPr>
          <w:bCs/>
          <w:b/>
        </w:rPr>
        <w:t xml:space="preserve">Cultural Sensitivity:</w:t>
      </w:r>
      <w:r>
        <w:t xml:space="preserve">Bangalore is a melting pot. Editors must be vigilant against bias and ensure inclusive language that respects all communities represented in the city.</w:t>
      </w:r>
    </w:p>
    <w:p>
      <w:pPr>
        <w:numPr>
          <w:ilvl w:val="0"/>
          <w:numId w:val="1001"/>
        </w:numPr>
        <w:pStyle w:val="Compact"/>
      </w:pPr>
      <w:r>
        <w:rPr>
          <w:bCs/>
          <w:b/>
        </w:rPr>
        <w:t xml:space="preserve">Economic Pressures:</w:t>
      </w:r>
      <w:r>
        <w:t xml:space="preserve">The advertising-driven model of many digital platforms puts financial pressure on editorial departments, often leading to staffing cuts that increase the workload for remaining editors.</w:t>
      </w:r>
    </w:p>
    <w:bookmarkEnd w:id="25"/>
    <w:bookmarkStart w:id="26" w:name="the-future-of-editorial-work"/>
    <w:p>
      <w:pPr>
        <w:pStyle w:val="Heading2"/>
      </w:pPr>
      <w:r>
        <w:t xml:space="preserve">The Future of Editorial Work</w:t>
      </w:r>
    </w:p>
    <w:p>
      <w:pPr>
        <w:pStyle w:val="FirstParagraph"/>
      </w:pPr>
      <w:r>
        <w:t xml:space="preserve">Looking ahead, the role of the editor will continue to evolve. In</w:t>
      </w:r>
      <w:r>
        <w:t xml:space="preserve"> </w:t>
      </w:r>
      <w:r>
        <w:rPr>
          <w:bCs/>
          <w:b/>
        </w:rPr>
        <w:t xml:space="preserve">India Bangalore</w:t>
      </w:r>
      <w:r>
        <w:t xml:space="preserve">, we are likely to see a greater emphasis on multimedia editing—combining text with video, audio, and interactive graphics. Editors will need to become multimodal storytellers, capable of orchestrating content across multiple platforms simultaneously.</w:t>
      </w:r>
    </w:p>
    <w:p>
      <w:pPr>
        <w:pStyle w:val="BodyText"/>
      </w:pPr>
      <w:r>
        <w:t xml:space="preserve">Furthermore, as artificial intelligence becomes more sophisticated, the human editor’s value will shift towards higher-order cognitive tasks: ethical judgment, creative direction, and emotional resonance. AI can check grammar; it cannot determine whether a story *should* be told or how it impacts societal discourse. Therefore, the editor remains indispensable.</w:t>
      </w:r>
    </w:p>
    <w:bookmarkEnd w:id="26"/>
    <w:bookmarkStart w:id="27" w:name="conclusion"/>
    <w:p>
      <w:pPr>
        <w:pStyle w:val="Heading2"/>
      </w:pPr>
      <w:r>
        <w:t xml:space="preserve">Conclusion</w:t>
      </w:r>
    </w:p>
    <w:p>
      <w:pPr>
        <w:pStyle w:val="FirstParagraph"/>
      </w:pPr>
      <w:r>
        <w:t xml:space="preserve">In conclusion, the editor is a pivotal figure in the architecture of information. Their work ensures that ideas are communicated with clarity, accuracy, and impact. When viewed through the lens of</w:t>
      </w:r>
      <w:r>
        <w:t xml:space="preserve"> </w:t>
      </w:r>
      <w:r>
        <w:rPr>
          <w:bCs/>
          <w:b/>
        </w:rPr>
        <w:t xml:space="preserve">India Bangalore</w:t>
      </w:r>
      <w:r>
        <w:t xml:space="preserve">, this role takes on added dimensions of cultural mediation and technological integration. The editors operating in this dynamic ecosystem are not just correcting text; they are shaping the intellectual landscape of a rapidly developing global city.</w:t>
      </w:r>
    </w:p>
    <w:p>
      <w:pPr>
        <w:pStyle w:val="BodyText"/>
      </w:pPr>
      <w:r>
        <w:t xml:space="preserve">For institutions operating in Bangalore, investing in robust editorial frameworks is not merely an aesthetic choice but a strategic necessity. By empowering editors with the right tools, training, and cultural sensitivity guidelines, organizations can produce content that stands out in a crowded digital marketplace. The future of communication depends on the strength of its editors.</w:t>
      </w:r>
    </w:p>
    <w:p>
      <w:r>
        <w:pict>
          <v:rect style="width:0;height:1.5pt" o:hralign="center" o:hrstd="t" o:hr="t"/>
        </w:pict>
      </w:r>
    </w:p>
    <w:p>
      <w:pPr>
        <w:pStyle w:val="FirstParagraph"/>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Editor in the Context of India Bangalore</dc:title>
  <dc:creator/>
  <dc:language>en</dc:language>
  <cp:keywords/>
  <dcterms:created xsi:type="dcterms:W3CDTF">2026-07-30T22:36:23Z</dcterms:created>
  <dcterms:modified xsi:type="dcterms:W3CDTF">2026-07-30T22:36:23Z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