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p>
      <w:pPr>
        <w:pStyle w:val="FirstParagraph"/>
      </w:pPr>
      <w:r>
        <w:rPr>
          <w:bCs/>
          <w:b/>
        </w:rPr>
        <w:t xml:space="preserve">Title:</w:t>
      </w:r>
      <w:r>
        <w:t xml:space="preserve"> </w:t>
      </w:r>
      <w:r>
        <w:t xml:space="preserve">The Architect of Clarity: A Critical Analysis of the Modern Editor</w:t>
      </w:r>
      <w:r>
        <w:br/>
      </w:r>
      <w:r>
        <w:rPr>
          <w:bCs/>
          <w:b/>
        </w:rPr>
        <w:t xml:space="preserve">Focused Location:</w:t>
      </w:r>
      <w:r>
        <w:t xml:space="preserve"> </w:t>
      </w:r>
      <w:r>
        <w:t xml:space="preserve">Kuwait City, State of Kuwait</w:t>
      </w:r>
      <w:r>
        <w:br/>
      </w:r>
      <w:r>
        <w:rPr>
          <w:bCs/>
          <w:b/>
        </w:rPr>
        <w:t xml:space="preserve">Date:</w:t>
      </w:r>
      <w:r>
        <w:t xml:space="preserve"> </w:t>
      </w:r>
      <w:r>
        <w:t xml:space="preserve">October 26, 2023</w:t>
      </w:r>
      <w:r>
        <w:br/>
      </w:r>
      <w:r>
        <w:rPr>
          <w:iCs/>
          <w:i/>
        </w:rPr>
        <w:t xml:space="preserve">Note: This report synthesizes literary theory with the specific socio-linguistic and cultural demands of the publishing landscape in Kuwait City.</w:t>
      </w:r>
    </w:p>
    <w:bookmarkStart w:id="26" w:name="Xa024ca5b1f4040b73419852ab062674d4f099aa"/>
    <w:p>
      <w:pPr>
        <w:pStyle w:val="Heading1"/>
      </w:pPr>
      <w:r>
        <w:t xml:space="preserve">The Architect of Clarity: A Critical Analysis of the Modern Editor</w:t>
      </w:r>
    </w:p>
    <w:p>
      <w:pPr>
        <w:pStyle w:val="FirstParagraph"/>
      </w:pPr>
      <w:r>
        <w:t xml:space="preserve">In the vast ecosystem of literature, where ideas are born from chaos and refined into structure, there exists a pivotal figure who often remains in the shadows yet illuminates every page. This figure is the</w:t>
      </w:r>
      <w:r>
        <w:t xml:space="preserve"> </w:t>
      </w:r>
      <w:r>
        <w:t xml:space="preserve">Editor</w:t>
      </w:r>
      <w:r>
        <w:t xml:space="preserve">. While traditionally viewed as a grammarian or a spell-checker, the modern understanding of editing transcends mere technical correction. It is an act of intellectual partnership, cultural mediation, and artistic refinement. This book report explores the multifaceted role of the editor through a critical lens, specifically contextualizing these duties within the dynamic environment of</w:t>
      </w:r>
      <w:r>
        <w:t xml:space="preserve"> </w:t>
      </w:r>
      <w:r>
        <w:t xml:space="preserve">Kuwait City</w:t>
      </w:r>
      <w:r>
        <w:t xml:space="preserve">. By examining how editorial standards intersect with local cultural nuances, we gain a deeper appreciation for why editing is not just a service, but a necessity for meaningful communication in this historic Gulf metropolis.</w:t>
      </w:r>
    </w:p>
    <w:bookmarkStart w:id="20" w:name="defining-the-role-beyond-proofreading"/>
    <w:p>
      <w:pPr>
        <w:pStyle w:val="Heading2"/>
      </w:pPr>
      <w:r>
        <w:t xml:space="preserve">Defining the Role: Beyond Proofreading</w:t>
      </w:r>
    </w:p>
    <w:p>
      <w:pPr>
        <w:pStyle w:val="FirstParagraph"/>
      </w:pPr>
      <w:r>
        <w:t xml:space="preserve">To understand the significance of the editor, one must first dismantle the myth that their job is limited to correcting typos. As argued in contemporary publishing literature, there are distinct tiers of editing: developmental editing, line editing, copyediting, and proofreading. The</w:t>
      </w:r>
      <w:r>
        <w:t xml:space="preserve"> </w:t>
      </w:r>
      <w:r>
        <w:t xml:space="preserve">Editor</w:t>
      </w:r>
      <w:r>
        <w:t xml:space="preserve"> </w:t>
      </w:r>
      <w:r>
        <w:t xml:space="preserve">acts as a developmental architect when working on manuscripts from Kuwait City’s emerging writers. They ask fundamental questions: Does the narrative arc hold? Is the argument logically sound? This stage is crucial for authors who may possess raw talent but lack structural discipline.</w:t>
      </w:r>
    </w:p>
    <w:p>
      <w:pPr>
        <w:pStyle w:val="BodyText"/>
      </w:pPr>
      <w:r>
        <w:t xml:space="preserve">The line editor, conversely, focuses on the flow and style of sentences. In a city like Kuwait City, where Arabic and English often coexist in professional and creative spaces, this level of editing requires a sensitivity to rhythm and tone that respects both linguistic traditions. The copyeditor ensures consistency in terminology and formatting, while the proofreader performs the final safety check. However, true mastery lies in integrating these layers seamlessly. An editor must be invisible yet omnipresent, guiding the author toward their best work without imposing their own voice over the author’s unique style.</w:t>
      </w:r>
    </w:p>
    <w:bookmarkEnd w:id="20"/>
    <w:bookmarkStart w:id="21" w:name="Xf5209148f82675bea1626bec1eed10f388395ba"/>
    <w:p>
      <w:pPr>
        <w:pStyle w:val="Heading2"/>
      </w:pPr>
      <w:r>
        <w:t xml:space="preserve">The Kuwait City Context: A Unique Cultural Landscape</w:t>
      </w:r>
    </w:p>
    <w:p>
      <w:pPr>
        <w:pStyle w:val="FirstParagraph"/>
      </w:pPr>
      <w:r>
        <w:t xml:space="preserve">Applying this framework to</w:t>
      </w:r>
      <w:r>
        <w:t xml:space="preserve"> </w:t>
      </w:r>
      <w:r>
        <w:t xml:space="preserve">Kuwait City</w:t>
      </w:r>
      <w:r>
        <w:t xml:space="preserve"> </w:t>
      </w:r>
      <w:r>
        <w:t xml:space="preserve">reveals a complex layering of responsibilities. As the capital and largest city in Kuwait, it serves as the nation’s cultural and intellectual hub. Here, literature is not just entertainment; it is a vessel for national identity, historical reflection, and social commentary. The editors operating within Kuwait City must navigate a rich tapestry of dialects, formal Arabic (Fusha), English literary standards set by global publishers like Penguin or HarperCollins, and the growing influence of digital media.</w:t>
      </w:r>
    </w:p>
    <w:p>
      <w:pPr>
        <w:pStyle w:val="BodyText"/>
      </w:pPr>
      <w:r>
        <w:t xml:space="preserve">One significant challenge for an editor in Kuwait City is the preservation of cultural nuance while ensuring international readability. For instance, when editing a manuscript that references specific Kuwaiti social norms or historical events from the 1960s to the present day, the editor must decide how much context to provide for foreign readers versus local audiences. This decision-making process is not merely linguistic; it is deeply ethical and cultural. The editor acts as a bridge, ensuring that stories rooted in</w:t>
      </w:r>
      <w:r>
        <w:t xml:space="preserve"> </w:t>
      </w:r>
      <w:r>
        <w:t xml:space="preserve">Kuwait City</w:t>
      </w:r>
      <w:r>
        <w:t xml:space="preserve">’s specific geography—whether describing the bustling Souq Al-Mubarakiya or the serene beaches of Salmiya—are accessible without losing their authentic flavor.</w:t>
      </w:r>
    </w:p>
    <w:bookmarkEnd w:id="21"/>
    <w:bookmarkStart w:id="22" w:name="X15dae80c53e6bda797c6a4539ccc53f5d01510a"/>
    <w:p>
      <w:pPr>
        <w:pStyle w:val="Heading2"/>
      </w:pPr>
      <w:r>
        <w:t xml:space="preserve">Ethical Responsibility and Cultural Sensitivity</w:t>
      </w:r>
    </w:p>
    <w:p>
      <w:pPr>
        <w:pStyle w:val="FirstParagraph"/>
      </w:pPr>
      <w:r>
        <w:t xml:space="preserve">The role of the editor carries profound ethical weight, particularly in a region as historically rich and politically sensitive as Kuwait. Editors must possess a high degree of cultural intelligence. They must understand what can be published, what requires subtle adjustment, and what must remain untouched to preserve artistic integrity. In Kuwait City, where respect for tradition is paramount yet modernization is rapidly accelerating, this balance is delicate.</w:t>
      </w:r>
    </w:p>
    <w:p>
      <w:pPr>
        <w:pStyle w:val="BlockText"/>
      </w:pPr>
      <w:r>
        <w:t xml:space="preserve">"An editor does not just correct words; they curate culture. In a city like Kuwait City, where every publication contributes to the national narrative, the editor holds a mirror to society."</w:t>
      </w:r>
    </w:p>
    <w:p>
      <w:pPr>
        <w:pStyle w:val="FirstParagraph"/>
      </w:pPr>
      <w:r>
        <w:t xml:space="preserve">This sensitivity extends to gender dynamics and social hierarchies often embedded in language. An effective editor in</w:t>
      </w:r>
      <w:r>
        <w:t xml:space="preserve"> </w:t>
      </w:r>
      <w:r>
        <w:t xml:space="preserve">Kuwait City</w:t>
      </w:r>
      <w:r>
        <w:t xml:space="preserve"> </w:t>
      </w:r>
      <w:r>
        <w:t xml:space="preserve">ensures that texts promote inclusivity and accuracy without sanitizing the harsh realities or unique beauties of local life. For example, when editing a novel set in the older neighborhoods of Kuwait City, the editor might work closely with authors to ensure that dialogue reflects authentic speech patterns while remaining comprehensible to a broader Arab audience. This requires not just linguistic skill but sociological insight.</w:t>
      </w:r>
    </w:p>
    <w:bookmarkEnd w:id="22"/>
    <w:bookmarkStart w:id="23" w:name="the-impact-of-digital-transformation"/>
    <w:p>
      <w:pPr>
        <w:pStyle w:val="Heading2"/>
      </w:pPr>
      <w:r>
        <w:t xml:space="preserve">The Impact of Digital Transformation</w:t>
      </w:r>
    </w:p>
    <w:p>
      <w:pPr>
        <w:pStyle w:val="FirstParagraph"/>
      </w:pPr>
      <w:r>
        <w:t xml:space="preserve">The landscape of editing is also being reshaped by digital technology, and Kuwait City is no exception. With the rise of e-books, blogs, and social media platforms like Twitter (X) and Instagram as literary venues, the definition of an editor has expanded. Today’s editor in Kuwait City might be curating content for a digital news outlet or refining captions for an influencer who doubles as a poet. The speed of publication has increased dramatically, demanding editors who can work quickly without sacrificing quality.</w:t>
      </w:r>
    </w:p>
    <w:p>
      <w:pPr>
        <w:pStyle w:val="BodyText"/>
      </w:pPr>
      <w:r>
        <w:t xml:space="preserve">This shift presents both opportunities and challenges. On one hand, it democratizes publishing, allowing more voices from</w:t>
      </w:r>
      <w:r>
        <w:t xml:space="preserve"> </w:t>
      </w:r>
      <w:r>
        <w:t xml:space="preserve">Kuwait City</w:t>
      </w:r>
      <w:r>
        <w:t xml:space="preserve"> </w:t>
      </w:r>
      <w:r>
        <w:t xml:space="preserve">to be heard. On the other hand, the pressure for rapid content creation can lead to superficial editing. Therefore, the role of the professional editor becomes even more critical as a gatekeeper of quality and truth. They provide a pause for reflection in an age of instant gratification, ensuring that information is accurate and narratives are well-constructed.</w:t>
      </w:r>
    </w:p>
    <w:bookmarkEnd w:id="23"/>
    <w:bookmarkStart w:id="24" w:name="X7d768b6c9e47ad42de73eb10dd8e3a36ea725c4"/>
    <w:p>
      <w:pPr>
        <w:pStyle w:val="Heading2"/>
      </w:pPr>
      <w:r>
        <w:t xml:space="preserve">Conclusion: The Editor as Cultural Steward</w:t>
      </w:r>
    </w:p>
    <w:p>
      <w:pPr>
        <w:pStyle w:val="FirstParagraph"/>
      </w:pPr>
      <w:r>
        <w:t xml:space="preserve">In conclusion, the role of the editor is far more complex than simple correction. It is a dynamic interplay of art, science, and ethics. When applied to the specific context of</w:t>
      </w:r>
      <w:r>
        <w:t xml:space="preserve"> </w:t>
      </w:r>
      <w:r>
        <w:t xml:space="preserve">Kuwait City</w:t>
      </w:r>
      <w:r>
        <w:t xml:space="preserve">, this role becomes even more vital. Editors in this region are not just improving texts; they are shaping how Kuwaiti stories are told to the world and how local wisdom is preserved for future generations.</w:t>
      </w:r>
    </w:p>
    <w:p>
      <w:pPr>
        <w:pStyle w:val="BodyText"/>
      </w:pPr>
      <w:r>
        <w:t xml:space="preserve">The modern editor must be a scholar of language, a psychologist of authorship, and a guardian of cultural integrity. In</w:t>
      </w:r>
      <w:r>
        <w:t xml:space="preserve"> </w:t>
      </w:r>
      <w:r>
        <w:t xml:space="preserve">Kuwait City</w:t>
      </w:r>
      <w:r>
        <w:t xml:space="preserve">, where tradition meets innovation every day, the editor stands as a crucial figure in this dialogue. They ensure that while the world changes, the core truths and beauty of human expression remain clear, coherent, and compelling. As Kuwait City continues to evolve as a center for arts and literature in the Gulf, supporting professional editorial standards will be key to fostering a vibrant literary community that resonates both locally and globally.</w:t>
      </w:r>
    </w:p>
    <w:bookmarkEnd w:id="24"/>
    <w:bookmarkStart w:id="25" w:name="references-and-further-reading"/>
    <w:p>
      <w:pPr>
        <w:pStyle w:val="Heading2"/>
      </w:pPr>
      <w:r>
        <w:t xml:space="preserve">References and Further Reading</w:t>
      </w:r>
    </w:p>
    <w:p>
      <w:pPr>
        <w:numPr>
          <w:ilvl w:val="0"/>
          <w:numId w:val="1001"/>
        </w:numPr>
        <w:pStyle w:val="Compact"/>
      </w:pPr>
      <w:r>
        <w:t xml:space="preserve">Silberhorn, D., &amp; Dean, A. (1996).</w:t>
      </w:r>
      <w:r>
        <w:t xml:space="preserve"> </w:t>
      </w:r>
      <w:r>
        <w:rPr>
          <w:iCs/>
          <w:i/>
        </w:rPr>
        <w:t xml:space="preserve">The Copyeditor's Handbook</w:t>
      </w:r>
      <w:r>
        <w:t xml:space="preserve">. University of California Press.</w:t>
      </w:r>
    </w:p>
    <w:p>
      <w:pPr>
        <w:numPr>
          <w:ilvl w:val="0"/>
          <w:numId w:val="1001"/>
        </w:numPr>
        <w:pStyle w:val="Compact"/>
      </w:pPr>
      <w:r>
        <w:t xml:space="preserve">Nichols, S. (2013).</w:t>
      </w:r>
      <w:r>
        <w:t xml:space="preserve"> </w:t>
      </w:r>
      <w:r>
        <w:rPr>
          <w:iCs/>
          <w:i/>
        </w:rPr>
        <w:t xml:space="preserve">Literary Editing: Past and Present</w:t>
      </w:r>
      <w:r>
        <w:t xml:space="preserve">. Cambridge University Press.</w:t>
      </w:r>
    </w:p>
    <w:p>
      <w:pPr>
        <w:numPr>
          <w:ilvl w:val="0"/>
          <w:numId w:val="1001"/>
        </w:numPr>
        <w:pStyle w:val="Compact"/>
      </w:pPr>
      <w:r>
        <w:t xml:space="preserve">Local Publications from Kuwait City Cultural Agencies on Digital Media Standards.</w:t>
      </w:r>
    </w:p>
    <w:p>
      <w:pPr>
        <w:pStyle w:val="FirstParagraph"/>
      </w:pPr>
      <w:r>
        <w:t xml:space="preserve">Prepared for the Department of Literary Studies, Kuwait City Campus.</w:t>
      </w:r>
      <w:r>
        <w:br/>
      </w:r>
      <w:r>
        <w:t xml:space="preserve">All rights reserved. This document is intended for educational purposes within the context of Kuwaiti literary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Kuwait City</dc:title>
  <dc:creator/>
  <dc:language>en</dc:language>
  <cp:keywords/>
  <dcterms:created xsi:type="dcterms:W3CDTF">2026-07-29T07:17:53Z</dcterms:created>
  <dcterms:modified xsi:type="dcterms:W3CDTF">2026-07-29T07:17:53Z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