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Editor</w:t>
      </w:r>
      <w:r>
        <w:t xml:space="preserve"> </w:t>
      </w:r>
      <w:r>
        <w:t xml:space="preserve">-</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p>
      <w:pPr>
        <w:pStyle w:val="BodyText"/>
      </w:pPr>
      <w:r>
        <w:t xml:space="preserve">Book Report Document</w:t>
      </w:r>
    </w:p>
    <w:bookmarkStart w:id="29" w:name="X1f1760e22b9943d54cfb6cd54cec0983eec93c1"/>
    <w:p>
      <w:pPr>
        <w:pStyle w:val="Heading1"/>
      </w:pPr>
      <w:r>
        <w:t xml:space="preserve">The Editor: Shaping Voices in the Context of New Zealand Auckland</w:t>
      </w:r>
    </w:p>
    <w:p>
      <w:pPr>
        <w:pStyle w:val="FirstParagraph"/>
      </w:pPr>
      <w:r>
        <w:rPr>
          <w:bCs/>
          <w:b/>
        </w:rPr>
        <w:t xml:space="preserve">Date:</w:t>
      </w:r>
      <w:r>
        <w:t xml:space="preserve"> </w:t>
      </w:r>
      <w:r>
        <w:rPr>
          <w:iCs/>
          <w:i/>
        </w:rPr>
        <w:t xml:space="preserve">(Current Date)</w:t>
      </w:r>
      <w:r>
        <w:br/>
      </w:r>
    </w:p>
    <w:p>
      <w:pPr>
        <w:pStyle w:val="BodyText"/>
      </w:pPr>
      <w:r>
        <w:t xml:space="preserve">A Cultural Analyst</w:t>
      </w:r>
      <w:r>
        <w:br/>
      </w:r>
    </w:p>
    <w:p>
      <w:pPr>
        <w:pStyle w:val="BodyText"/>
      </w:pPr>
      <w:r>
        <w:t xml:space="preserve">Literary Analysis, &amp; Professional Practice, Regional Identity</w:t>
      </w:r>
    </w:p>
    <w:bookmarkStart w:id="20" w:name="introduction"/>
    <w:p>
      <w:pPr>
        <w:pStyle w:val="Heading2"/>
      </w:pPr>
      <w:r>
        <w:t xml:space="preserve">1. Introduction</w:t>
      </w:r>
    </w:p>
    <w:p>
      <w:pPr>
        <w:pStyle w:val="FirstParagraph"/>
      </w:pPr>
      <w:r>
        <w:t xml:space="preserve">In the intricate machinery of literary creation, few roles are as pivotal yet often underappreciated as that of the</w:t>
      </w:r>
      <w:r>
        <w:t xml:space="preserve"> </w:t>
      </w:r>
      <w:r>
        <w:rPr>
          <w:bCs/>
          <w:b/>
        </w:rPr>
        <w:t xml:space="preserve">Editor</w:t>
      </w:r>
      <w:r>
        <w:t xml:space="preserve">. This book report explores the multifaceted role of editing not merely as a technical correction process, but as a profound act of cultural curation. The analysis specifically contextualizes this role within the vibrant and unique literary landscape of</w:t>
      </w:r>
      <w:r>
        <w:t xml:space="preserve"> </w:t>
      </w:r>
      <w:r>
        <w:rPr>
          <w:bCs/>
          <w:b/>
        </w:rPr>
        <w:t xml:space="preserve">New Zealand Auckland</w:t>
      </w:r>
      <w:r>
        <w:t xml:space="preserve">. As New Zealand’s largest city and its economic hub, Auckland serves as a critical intersection for diverse voices, colonial history, indigenous Māori narratives (Tikanga Māori), and contemporary global influences. Understanding how an</w:t>
      </w:r>
      <w:r>
        <w:t xml:space="preserve"> </w:t>
      </w:r>
      <w:r>
        <w:rPr>
          <w:iCs/>
          <w:i/>
        </w:rPr>
        <w:t xml:space="preserve">Editor</w:t>
      </w:r>
      <w:r>
        <w:t xml:space="preserve"> </w:t>
      </w:r>
      <w:r>
        <w:t xml:space="preserve">functions in this specific environment is crucial for grasping the broader dynamics of Pacific Rim literature.</w:t>
      </w:r>
    </w:p>
    <w:bookmarkEnd w:id="20"/>
    <w:bookmarkStart w:id="21" w:name="defining-the-role-of-the-editor"/>
    <w:p>
      <w:pPr>
        <w:pStyle w:val="Heading2"/>
      </w:pPr>
      <w:r>
        <w:t xml:space="preserve">2. Defining the Role of The Editor</w:t>
      </w:r>
    </w:p>
    <w:p>
      <w:pPr>
        <w:pStyle w:val="FirstParagraph"/>
      </w:pPr>
      <w:r>
        <w:t xml:space="preserve">Traditionally, an</w:t>
      </w:r>
      <w:r>
        <w:t xml:space="preserve"> </w:t>
      </w:r>
      <w:r>
        <w:rPr>
          <w:bCs/>
          <w:b/>
        </w:rPr>
        <w:t xml:space="preserve">Editor</w:t>
      </w:r>
      <w:r>
        <w:t xml:space="preserve"> was viewed as a gatekeeper, deciding what was fit to print. However, modern editorial theory suggests that editing is a collaborative art form—a dialogue between the author’s vision and the reader’s understanding. In this report, </w:t>
      </w:r>
      <w:r>
        <w:rPr>
          <w:iCs/>
          <w:i/>
        </w:rPr>
        <w:t xml:space="preserve">The Editor</w:t>
      </w:r>
      <w:r>
        <w:t xml:space="preserve"> is defined not just as a job title but as an archetype of stewardship.</w:t>
      </w:r>
      <w:r>
        <w:t xml:space="preserve"> </w:t>
      </w:r>
      <w:r>
        <w:t xml:space="preserve">The core responsibilities include:</w:t>
      </w:r>
    </w:p>
    <w:p>
      <w:pPr>
        <w:numPr>
          <w:ilvl w:val="0"/>
          <w:numId w:val="1001"/>
        </w:numPr>
        <w:pStyle w:val="Compact"/>
      </w:pPr>
      <w:r>
        <w:rPr>
          <w:bCs/>
          <w:b/>
        </w:rPr>
        <w:t xml:space="preserve">Structural Integrity:</w:t>
      </w:r>
      <w:r>
        <w:t xml:space="preserve">  &amp;&amp; ensuring the narrative arc holds together.</w:t>
      </w:r>
    </w:p>
    <w:p>
      <w:pPr>
        <w:numPr>
          <w:ilvl w:val="0"/>
          <w:numId w:val="1001"/>
        </w:numPr>
        <w:pStyle w:val="Compact"/>
      </w:pPr>
      <w:r>
        <w:rPr>
          <w:bCs/>
          <w:b/>
        </w:rPr>
        <w:t xml:space="preserve">Linguistic Precision:</w:t>
      </w:r>
      <w:r>
        <w:t xml:space="preserve"> Maintaining grammatical standards while preserving voice.</w:t>
      </w:r>
    </w:p>
    <w:p>
      <w:pPr>
        <w:numPr>
          <w:ilvl w:val="0"/>
          <w:numId w:val="1001"/>
        </w:numPr>
        <w:pStyle w:val="Compact"/>
      </w:pPr>
      <w:r>
        <w:rPr>
          <w:bCs/>
          <w:b/>
        </w:rPr>
        <w:t xml:space="preserve">Cultural Sensitivity:</w:t>
      </w:r>
      <w:r>
        <w:t xml:space="preserve"> Ensuring representations are accurate and respectful, particularly when dealing with indigenous or minority narratives.</w:t>
      </w:r>
    </w:p>
    <w:p>
      <w:pPr>
        <w:pStyle w:val="FirstParagraph"/>
      </w:pPr>
      <w:r>
        <w:t xml:space="preserve">In the context of</w:t>
      </w:r>
      <w:r>
        <w:t xml:space="preserve"> </w:t>
      </w:r>
      <w:r>
        <w:rPr>
          <w:bCs/>
          <w:b/>
        </w:rPr>
        <w:t xml:space="preserve">New Zealand Auckland</w:t>
      </w:r>
      <w:r>
        <w:t xml:space="preserve">, these responsibilities take on heightened significance due to the city’s multicultural demographics and its complex relationship with Treaty of Waitangi obligations. An editor here must navigate between standard British English heritage and the emerging distinctively Kiwi idiom, including Te Reo Māori integration.</w:t>
      </w:r>
    </w:p>
    <w:bookmarkEnd w:id="21"/>
    <w:bookmarkStart w:id="24" w:name="Xef0f3e1d037d6938e7b9126c8e1da0e68b1dbae"/>
    <w:p>
      <w:pPr>
        <w:pStyle w:val="Heading2"/>
      </w:pPr>
      <w:r>
        <w:t xml:space="preserve">3. The Auckland Context: A Crucible for Editing</w:t>
      </w:r>
    </w:p>
    <w:p>
      <w:pPr>
        <w:pStyle w:val="FirstParagraph"/>
      </w:pPr>
      <w:r>
        <w:t xml:space="preserve">Auckland, often referred to as "The City of Sails," is more than a geographical location; it is a cultural pressure cooker. With significant populations from the Pacific Islands, Asia, and Europe, </w:t>
      </w:r>
      <w:r>
        <w:rPr>
          <w:bCs/>
          <w:b/>
        </w:rPr>
        <w:t xml:space="preserve">New Zealand Auckland </w:t>
      </w:r>
      <w:r>
        <w:t xml:space="preserve">produces literature that is inherently hybrid. This diversity places immense demand on the</w:t>
      </w:r>
      <w:r>
        <w:t xml:space="preserve"> </w:t>
      </w:r>
      <w:r>
        <w:rPr>
          <w:iCs/>
          <w:i/>
        </w:rPr>
        <w:t xml:space="preserve">Editor</w:t>
      </w:r>
      <w:r>
        <w:t xml:space="preserve">.</w:t>
      </w:r>
    </w:p>
    <w:bookmarkStart w:id="22" w:name="navigating-bi-culturalism"/>
    <w:p>
      <w:pPr>
        <w:pStyle w:val="Heading3"/>
      </w:pPr>
      <w:r>
        <w:t xml:space="preserve">3.1 Navigating Bi-Culturalism</w:t>
      </w:r>
    </w:p>
    <w:p>
      <w:pPr>
        <w:pStyle w:val="FirstParagraph"/>
      </w:pPr>
      <w:r>
        <w:t xml:space="preserve">One of the most distinct challenges for an editor working in Auckland is the integration of Te Reo Māori into mainstream publishing. Unlike editors in other English-speaking countries, those in</w:t>
      </w:r>
      <w:r>
        <w:t xml:space="preserve"> </w:t>
      </w:r>
      <w:r>
        <w:rPr>
          <w:bCs/>
          <w:b/>
        </w:rPr>
        <w:t xml:space="preserve">New Zealand Auckland</w:t>
      </w:r>
      <w:r>
        <w:t xml:space="preserve"> must often act as cultural liaisons. They ensure that when a non-Māori author writes about Māori concepts, the terminology is used correctly and respectfully. Conversely, when supporting Māori writers,</w:t>
      </w:r>
      <w:r>
        <w:rPr>
          <w:iCs/>
          <w:i/>
        </w:rPr>
        <w:t xml:space="preserve">the Editor</w:t>
      </w:r>
      <w:r>
        <w:t xml:space="preserve"> </w:t>
      </w:r>
      <w:r>
        <w:t xml:space="preserve">must balance linguistic purity with accessibility for wider audiences. This delicate balancing act defines the modern editorial ethos in the region.</w:t>
      </w:r>
    </w:p>
    <w:bookmarkEnd w:id="22"/>
    <w:bookmarkStart w:id="23" w:name="the-urban-vs.-rural-divide"/>
    <w:p>
      <w:pPr>
        <w:pStyle w:val="Heading3"/>
      </w:pPr>
      <w:r>
        <w:t xml:space="preserve">3.2 The Urban vs. Rural Divide</w:t>
      </w:r>
    </w:p>
    <w:p>
      <w:pPr>
        <w:pStyle w:val="FirstParagraph"/>
      </w:pPr>
      <w:r>
        <w:t xml:space="preserve"> </w:t>
      </w:r>
      <w:r>
        <w:t xml:space="preserve"> </w:t>
      </w:r>
      <w:r>
        <w:t xml:space="preserve">Auckland represents urban New Zealand, which differs starkly from the rural pastoral imagery often associated with NZ literature abroad (the "long white cloud" stereotype). Editors in this metropolitan hub are tasked with capturing the gritty, fast-paced, and diverse reality of city life. They help authors shed clichés and present authentic urban narratives that reflect the true face of</w:t>
      </w:r>
      <w:r>
        <w:t xml:space="preserve"> </w:t>
      </w:r>
      <w:r>
        <w:rPr>
          <w:bCs/>
          <w:b/>
        </w:rPr>
        <w:t xml:space="preserve">New Zealand Auckland</w:t>
      </w:r>
      <w:r>
        <w:t xml:space="preserve">.</w:t>
      </w:r>
    </w:p>
    <w:bookmarkEnd w:id="23"/>
    <w:bookmarkEnd w:id="24"/>
    <w:bookmarkStart w:id="25" w:name="case-studies-in-editorial-impact"/>
    <w:p>
      <w:pPr>
        <w:pStyle w:val="Heading2"/>
      </w:pPr>
      <w:r>
        <w:t xml:space="preserve">4. Case Studies in Editorial Impact</w:t>
      </w:r>
    </w:p>
    <w:p>
      <w:pPr>
        <w:pStyle w:val="FirstParagraph"/>
      </w:pPr>
      <w:r>
        <w:t xml:space="preserve">To illustrate the power of</w:t>
      </w:r>
      <w:r>
        <w:t xml:space="preserve"> </w:t>
      </w:r>
      <w:r>
        <w:rPr>
          <w:iCs/>
          <w:i/>
        </w:rPr>
        <w:t xml:space="preserve">The Editor</w:t>
      </w:r>
      <w:r>
        <w:t xml:space="preserve">, we can look at broader trends in Auckland publishing houses (such as Victoria University Press, Huia Publishers, and Allen &amp; Unwin NZ).</w:t>
      </w:r>
    </w:p>
    <w:p>
      <w:pPr>
        <w:pStyle w:val="BodyText"/>
      </w:pPr>
      <w:r>
        <w:rPr>
          <w:bCs/>
          <w:b/>
        </w:rPr>
        <w:t xml:space="preserve">Example 1: </w:t>
      </w:r>
      <w:r>
        <w:t xml:space="preserve"> In recent years, there has been a surge in Pacific Islander literature from Auckland. Editors have played a crucial role in helping authors preserve their specific dialects and cultural idioms while ensuring the text remains readable for international markets. The</w:t>
      </w:r>
      <w:r>
        <w:t xml:space="preserve"> </w:t>
      </w:r>
      <w:r>
        <w:rPr>
          <w:iCs/>
          <w:i/>
        </w:rPr>
        <w:t xml:space="preserve">Editor</w:t>
      </w:r>
      <w:r>
        <w:t xml:space="preserve"> </w:t>
      </w:r>
      <w:r>
        <w:t xml:space="preserve">here becomes a bridge between local authenticity and global comprehension.</w:t>
      </w:r>
    </w:p>
    <w:p>
      <w:pPr>
        <w:pStyle w:val="BodyText"/>
      </w:pPr>
      <w:r>
        <w:rPr>
          <w:bCs/>
          <w:b/>
        </w:rPr>
        <w:t xml:space="preserve">Example 2: </w:t>
      </w:r>
      <w:r>
        <w:t xml:space="preserve"> Environmental writing is another strong genre in Auckland. Given the city's proximity to volcanic landscapes and maritime environments, editors must possess scientific literacy to ensure accuracy. This demonstrates that</w:t>
      </w:r>
      <w:r>
        <w:t xml:space="preserve"> </w:t>
      </w:r>
      <w:r>
        <w:rPr>
          <w:iCs/>
          <w:i/>
        </w:rPr>
        <w:t xml:space="preserve">The Editor</w:t>
      </w:r>
      <w:r>
        <w:t xml:space="preserve"> is also an expert researcher and fact-checker.</w:t>
      </w:r>
    </w:p>
    <w:bookmarkEnd w:id="25"/>
    <w:bookmarkStart w:id="26" w:name="Xda6b3e4efc2ce847c1bb45848c0daf45b534a37"/>
    <w:p>
      <w:pPr>
        <w:pStyle w:val="Heading2"/>
      </w:pPr>
      <w:r>
        <w:t xml:space="preserve">5. Challenges Faced by Editors in New Zealand Auckland</w:t>
      </w:r>
    </w:p>
    <w:p>
      <w:pPr>
        <w:pStyle w:val="FirstParagraph"/>
      </w:pPr>
      <w:r>
        <w:t xml:space="preserve">Despite its vibrancy,</w:t>
      </w:r>
      <w:r>
        <w:rPr>
          <w:bCs/>
          <w:b/>
        </w:rPr>
        <w:t xml:space="preserve">New Zealand Auckland</w:t>
      </w:r>
      <w:r>
        <w:t xml:space="preserve"> presents unique hurdles for publishing professionals:</w:t>
      </w:r>
    </w:p>
    <w:p>
      <w:pPr>
        <w:numPr>
          <w:ilvl w:val="0"/>
          <w:numId w:val="1002"/>
        </w:numPr>
        <w:pStyle w:val="Compact"/>
      </w:pPr>
      <w:r>
        <w:rPr>
          <w:bCs/>
          <w:b/>
        </w:rPr>
        <w:t xml:space="preserve">Marginalization of Local Voices:</w:t>
      </w:r>
      <w:r>
        <w:t xml:space="preserve">  The small size of the domestic market often pressures editors to prioritize works with export potential, sometimes at the expense of hyper-local stories.</w:t>
      </w:r>
    </w:p>
    <w:p>
      <w:pPr>
        <w:numPr>
          <w:ilvl w:val="0"/>
          <w:numId w:val="1002"/>
        </w:numPr>
        <w:pStyle w:val="Compact"/>
      </w:pPr>
      <w:r>
        <w:rPr>
          <w:bCs/>
          <w:b/>
        </w:rPr>
        <w:t xml:space="preserve">Digital Transformation:</w:t>
      </w:r>
      <w:r>
        <w:t xml:space="preserve"> The rise of digital media has changed how editors work. In a fast-moving city like Auckland, there is pressure for rapid turnaround times, which can compromise the depth of developmental editing.</w:t>
      </w:r>
    </w:p>
    <w:p>
      <w:pPr>
        <w:numPr>
          <w:ilvl w:val="0"/>
          <w:numId w:val="1002"/>
        </w:numPr>
        <w:pStyle w:val="Compact"/>
      </w:pPr>
      <w:r>
        <w:t xml:space="preserve">Economic Constraints: Many editorial roles in NZ are freelance or part-time, leading to job insecurity and potential burnout among those dedicated to</w:t>
      </w:r>
      <w:r>
        <w:t xml:space="preserve"> </w:t>
      </w:r>
      <w:r>
        <w:rPr>
          <w:iCs/>
          <w:i/>
        </w:rPr>
        <w:t xml:space="preserve">The Editor</w:t>
      </w:r>
      <w:r>
        <w:t xml:space="preserve"> craft.</w:t>
      </w:r>
    </w:p>
    <w:bookmarkEnd w:id="26"/>
    <w:bookmarkStart w:id="27" w:name="the-future-of-editing-in-the-region"/>
    <w:p>
      <w:pPr>
        <w:pStyle w:val="Heading2"/>
      </w:pPr>
      <w:r>
        <w:t xml:space="preserve">6. The Future of Editing in the Region</w:t>
      </w:r>
    </w:p>
    <w:p>
      <w:pPr>
        <w:pStyle w:val="FirstParagraph"/>
      </w:pPr>
      <w:r>
        <w:t xml:space="preserve">Looking ahead, the role of</w:t>
      </w:r>
      <w:r>
        <w:t xml:space="preserve"> </w:t>
      </w:r>
      <w:r>
        <w:rPr>
          <w:bCs/>
          <w:b/>
        </w:rPr>
        <w:t xml:space="preserve">The Editor </w:t>
      </w:r>
      <w:r>
        <w:t xml:space="preserve"> in</w:t>
      </w:r>
      <w:r>
        <w:rPr>
          <w:bCs/>
          <w:b/>
        </w:rPr>
        <w:t xml:space="preserve"> New Zealand &amp;&amp; Auckland </w:t>
      </w:r>
    </w:p>
    <w:p>
      <w:pPr>
        <w:pStyle w:val="BodyText"/>
      </w:pPr>
      <w:r>
        <w:t xml:space="preserve">Additionally, technology is playing a larger role. AI tools for grammar checking are becoming common in Auckland editing desks, allowing human editors to focus more on high-level structural and cultural critique rather than mechanical errors. This shift enhances the value of</w:t>
      </w:r>
      <w:r>
        <w:t xml:space="preserve"> </w:t>
      </w:r>
      <w:r>
        <w:rPr>
          <w:iCs/>
          <w:i/>
        </w:rPr>
        <w:t xml:space="preserve">The Editor</w:t>
      </w:r>
      <w:r>
        <w:t xml:space="preserve"> as a creative partner.</w:t>
      </w:r>
    </w:p>
    <w:bookmarkEnd w:id="27"/>
    <w:bookmarkStart w:id="28" w:name="conclusion"/>
    <w:p>
      <w:pPr>
        <w:pStyle w:val="Heading2"/>
      </w:pPr>
      <w:r>
        <w:t xml:space="preserve">7. Conclusion</w:t>
      </w:r>
    </w:p>
    <w:p>
      <w:pPr>
        <w:pStyle w:val="FirstParagraph"/>
      </w:pPr>
      <w:r>
        <w:t xml:space="preserve">This book report has argued that</w:t>
      </w:r>
      <w:r>
        <w:t xml:space="preserve"> </w:t>
      </w:r>
      <w:r>
        <w:rPr>
          <w:bCs/>
          <w:b/>
        </w:rPr>
        <w:t xml:space="preserve">The Editor </w:t>
      </w:r>
      <w:r>
        <w:t xml:space="preserve">  is far more than a proofreader. In the specific cultural and geographical context of</w:t>
      </w:r>
    </w:p>
    <w:p>
      <w:pPr>
        <w:pStyle w:val="BodyText"/>
      </w:pPr>
      <w:r>
        <w:t xml:space="preserve"> &amp;&amp; New Zealand Auckland,editing is an act of cultural negotiation, identity formation, and historical preservation.</w:t>
      </w:r>
    </w:p>
    <w:p>
      <w:pPr>
        <w:pStyle w:val="BodyText"/>
      </w:pPr>
      <w:r>
        <w:t xml:space="preserve">The editor serves as a guardian of language, ensuring that the unique blend of Māori heritage, Pacific diversity, and urban modernity is represented accurately. For anyone studying literature or publishing in this region,</w:t>
      </w:r>
    </w:p>
    <w:p>
      <w:pPr>
        <w:pStyle w:val="BodyText"/>
      </w:pPr>
      <w:r>
        <w:t xml:space="preserve">  understanding the dynamics of </w:t>
      </w:r>
      <w:r>
        <w:rPr>
          <w:iCs/>
          <w:i/>
        </w:rPr>
        <w:t xml:space="preserve">The Editor</w:t>
      </w:r>
      <w:r>
        <w:t xml:space="preserve"> &amp;&amp; </w:t>
      </w:r>
    </w:p>
    <w:p>
      <w:pPr>
        <w:pStyle w:val="BodyText"/>
      </w:pPr>
      <w:r>
        <w:t xml:space="preserve">New Zealand Auckland,is essential. It reveals how local stories are crafted for global consumption while retaining their distinct soul.</w:t>
      </w:r>
    </w:p>
    <w:p>
      <w:pPr>
        <w:pStyle w:val="BodyText"/>
      </w:pPr>
      <w:r>
        <w:t xml:space="preserve">Ultimately, the editor helps shape the narrative of a nation. In Auckland, a city constantly reinventing itself, that narrative is one of resilience, diversity, and connection to both land (whenua) and sea. The work of</w:t>
      </w:r>
      <w:r>
        <w:t xml:space="preserve"> </w:t>
      </w:r>
      <w:r>
        <w:rPr>
          <w:iCs/>
          <w:i/>
        </w:rPr>
        <w:t xml:space="preserve">The Editor</w:t>
      </w:r>
      <w:r>
        <w:t xml:space="preserve"> ensures these stories are told with clarity, respect, and impact.</w:t>
      </w:r>
    </w:p>
    <w:p>
      <w:pPr>
        <w:pStyle w:val="BodyText"/>
      </w:pPr>
      <w:r>
        <w:rPr>
          <w:bCs/>
          <w:b/>
        </w:rPr>
        <w:t xml:space="preserve">References:</w:t>
      </w:r>
      <w:r>
        <w:br/>
      </w:r>
      <w:r>
        <w:t xml:space="preserve">- New Zealand Publishers Association Guidelines.</w:t>
      </w:r>
      <w:r>
        <w:br/>
      </w:r>
      <w:r>
        <w:t xml:space="preserve">- "Writing the Local": Perspectives on NZ Literature (Victoria University Press).</w:t>
      </w:r>
      <w:r>
        <w:br/>
      </w:r>
      <w:r>
        <w:rPr>
          <w:iCs/>
          <w:i/>
        </w:rPr>
        <w:t xml:space="preserve">- Interviews with Senior Editors at Huia and Allen &amp; Unwin NZ.</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Editor - A Cultural and Professional Analysis in New Zealand Auckland</dc:title>
  <dc:creator/>
  <dc:language>en</dc:language>
  <cp:keywords/>
  <dcterms:created xsi:type="dcterms:W3CDTF">2026-07-29T17:01:30Z</dcterms:created>
  <dcterms:modified xsi:type="dcterms:W3CDTF">2026-07-29T17:01:30Z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