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Editor</w:t>
      </w:r>
    </w:p>
    <w:p>
      <w:pPr>
        <w:pStyle w:val="FirstParagraph"/>
      </w:pPr>
      <w:r>
        <w:t xml:space="preserve">```html</w:t>
      </w:r>
    </w:p>
    <w:bookmarkStart w:id="28" w:name="book-report-on-editor"/>
    <w:p>
      <w:pPr>
        <w:pStyle w:val="Heading1"/>
      </w:pPr>
      <w:r>
        <w:t xml:space="preserve">Book Report on "Editor"</w:t>
      </w:r>
    </w:p>
    <w:p>
      <w:pPr>
        <w:pStyle w:val="FirstParagraph"/>
      </w:pPr>
      <w:r>
        <w:rPr>
          <w:bCs/>
          <w:b/>
        </w:rPr>
        <w:t xml:space="preserve">Title of Work:</w:t>
      </w:r>
      <w:r>
        <w:t xml:space="preserve"> </w:t>
      </w:r>
      <w:r>
        <w:t xml:space="preserve">Editor (General Concept and Application in Digital Media)</w:t>
      </w:r>
      <w:r>
        <w:br/>
      </w:r>
      <w:r>
        <w:rPr>
          <w:bCs/>
          <w:b/>
        </w:rPr>
        <w:t xml:space="preserve">Date of Report:</w:t>
      </w:r>
      <w:r>
        <w:t xml:space="preserve"> </w:t>
      </w:r>
      <w:r>
        <w:t xml:space="preserve">October 26, 2023</w:t>
      </w:r>
      <w:r>
        <w:br/>
      </w:r>
      <w:r>
        <w:rPr>
          <w:bCs/>
          <w:b/>
        </w:rPr>
        <w:t xml:space="preserve">Location Context:</w:t>
      </w:r>
      <w:r>
        <w:t xml:space="preserve"> </w:t>
      </w:r>
      <w:r>
        <w:t xml:space="preserve">Riyadh, Saudi Arabia</w:t>
      </w:r>
    </w:p>
    <w:bookmarkStart w:id="20" w:name="i.-introduction"/>
    <w:p>
      <w:pPr>
        <w:pStyle w:val="Heading2"/>
      </w:pPr>
      <w:r>
        <w:t xml:space="preserve">I. Introduction</w:t>
      </w:r>
    </w:p>
    <w:p>
      <w:pPr>
        <w:pStyle w:val="FirstParagraph"/>
      </w:pPr>
      <w:r>
        <w:t xml:space="preserve">In the rapidly evolving landscape of digital media and content creation, the role of the "Editor" has transcended traditional boundaries to become a pivotal figure in information dissemination. This book report explores the multifaceted nature of editing within contemporary contexts, with a specific focus on its application and cultural significance in Riyadh, Saudi Arabia. As part of Vision 2030 initiatives aimed at diversifying the economy and enhancing cultural sectors, the demand for high-quality editorial content has surged in this vibrant capital city. This report analyzes how modern editors function not merely as proofreaders but as strategic curators of narrative, particularly within a society that values both deep-rooted tradition and forward-looking innovation.</w:t>
      </w:r>
    </w:p>
    <w:bookmarkEnd w:id="20"/>
    <w:bookmarkStart w:id="21" w:name="ii.-the-evolution-of-the-editor-role"/>
    <w:p>
      <w:pPr>
        <w:pStyle w:val="Heading2"/>
      </w:pPr>
      <w:r>
        <w:t xml:space="preserve">II. The Evolution of the Editor Role</w:t>
      </w:r>
    </w:p>
    <w:p>
      <w:pPr>
        <w:pStyle w:val="FirstParagraph"/>
      </w:pPr>
      <w:r>
        <w:t xml:space="preserve">The concept of an editor has undergone a radical transformation. Historically, editing was confined to manuscript correction and layout design. However, in the digital age, as depicted in recent literature regarding media management, the editor is now a multi-disciplinary professional. They are expected to possess skills ranging from search engine optimization (SEO) and data analytics to social media engagement strategies.</w:t>
      </w:r>
    </w:p>
    <w:p>
      <w:pPr>
        <w:pStyle w:val="BlockText"/>
      </w:pPr>
      <w:r>
        <w:t xml:space="preserve">"The modern editor is no longer just a guardian of grammar; they are the architect of audience connection."</w:t>
      </w:r>
      <w:r>
        <w:br/>
      </w:r>
      <w:r>
        <w:t xml:space="preserve">- Adapted from Contemporary Media Studies</w:t>
      </w:r>
    </w:p>
    <w:p>
      <w:pPr>
        <w:pStyle w:val="FirstParagraph"/>
      </w:pPr>
      <w:r>
        <w:t xml:space="preserve">This shift is particularly relevant in Riyadh, where the proliferation of digital platforms has created a hunger for localized, culturally nuanced content. The editor today must navigate the delicate balance between global standards of journalism and production values while respecting local cultural sensitivities.</w:t>
      </w:r>
    </w:p>
    <w:bookmarkEnd w:id="21"/>
    <w:bookmarkStart w:id="24" w:name="X07189d9f5c6d433ad44ce07bcda460f219fa5b4"/>
    <w:p>
      <w:pPr>
        <w:pStyle w:val="Heading2"/>
      </w:pPr>
      <w:r>
        <w:t xml:space="preserve">III. Cultural Context: Editing in Saudi Arabia</w:t>
      </w:r>
    </w:p>
    <w:p>
      <w:pPr>
        <w:pStyle w:val="FirstParagraph"/>
      </w:pPr>
      <w:r>
        <w:t xml:space="preserve">Saudi Arabia, and specifically its capital Riyadh, presents a unique environment for editorial work. The Kingdom is currently experiencing a social renaissance characterized by increased openness to international culture while maintaining strong Islamic values. For an editor operating in this region, understanding these nuances is paramount.</w:t>
      </w:r>
    </w:p>
    <w:bookmarkStart w:id="22" w:name="a.-linguistic-nuances"/>
    <w:p>
      <w:pPr>
        <w:pStyle w:val="Heading3"/>
      </w:pPr>
      <w:r>
        <w:t xml:space="preserve">A. Linguistic Nuances</w:t>
      </w:r>
    </w:p>
    <w:p>
      <w:pPr>
        <w:pStyle w:val="FirstParagraph"/>
      </w:pPr>
      <w:r>
        <w:t xml:space="preserve">The Arabic language possesses a rich literary heritage and complex grammatical structures that require meticulous attention from editors. In Riyadh, the dialect of Najd holds significant cultural weight, yet Modern Standard Arabic (Fusha) remains the language of formal publication. Editors must ensure that digital content resonates with both academic rigor and conversational accessibility, a challenging task that requires deep linguistic expertise.</w:t>
      </w:r>
    </w:p>
    <w:bookmarkEnd w:id="22"/>
    <w:bookmarkStart w:id="23" w:name="b.-cultural-sensitivity-and-compliance"/>
    <w:p>
      <w:pPr>
        <w:pStyle w:val="Heading3"/>
      </w:pPr>
      <w:r>
        <w:t xml:space="preserve">B. Cultural Sensitivity and Compliance</w:t>
      </w:r>
    </w:p>
    <w:p>
      <w:pPr>
        <w:pStyle w:val="FirstParagraph"/>
      </w:pPr>
      <w:r>
        <w:t xml:space="preserve">In line with the General Commission for Audiovisual Media (GCAM) regulations in Saudi Arabia, editors play a crucial compliance role. Content must align with the moral and social guidelines of the Kingdom while still being engaging and modern. This involves careful vetting of imagery, language, and themes to ensure they do not contravene local norms regarding family structures, religious respect, or public decorum. An editor in Riyadh acts as a gatekeeper who facilitates cultural exchange without causing offense.</w:t>
      </w:r>
    </w:p>
    <w:bookmarkEnd w:id="23"/>
    <w:bookmarkEnd w:id="24"/>
    <w:bookmarkStart w:id="25" w:name="Xb14d2f58eb9cc89965c61a0af7db6302fd54084"/>
    <w:p>
      <w:pPr>
        <w:pStyle w:val="Heading2"/>
      </w:pPr>
      <w:r>
        <w:t xml:space="preserve">IV. The Impact of Vision 2030 on Editorial Standards</w:t>
      </w:r>
    </w:p>
    <w:p>
      <w:pPr>
        <w:pStyle w:val="FirstParagraph"/>
      </w:pPr>
      <w:r>
        <w:t xml:space="preserve">Vision 2030 has catalyzed a boom in the media and entertainment sectors within Saudi Arabia. Riyadh is becoming a hub for film production, publishing, and digital marketing firms. This growth has elevated the status of the editor. Companies are increasingly hiring editors who can manage cross-cultural projects, often collaborating with international partners.</w:t>
      </w:r>
    </w:p>
    <w:p>
      <w:pPr>
        <w:pStyle w:val="BodyText"/>
      </w:pPr>
      <w:r>
        <w:t xml:space="preserve">The report highlights that editors in Riyadh are now expected to be strategic thinkers. They contribute to brand positioning by ensuring that content not only informs but also aligns with the national narrative of progress and stability. For instance, when editing promotional material for tourism or technology events in Riyadh, the editor must highlight innovation while respecting the historical context of the location.</w:t>
      </w:r>
    </w:p>
    <w:bookmarkEnd w:id="25"/>
    <w:bookmarkStart w:id="26" w:name="v.-challenges-faced-by-editors-in-riyadh"/>
    <w:p>
      <w:pPr>
        <w:pStyle w:val="Heading2"/>
      </w:pPr>
      <w:r>
        <w:t xml:space="preserve">V. Challenges Faced by Editors in Riyadh</w:t>
      </w:r>
    </w:p>
    <w:p>
      <w:pPr>
        <w:pStyle w:val="FirstParagraph"/>
      </w:pPr>
      <w:r>
        <w:t xml:space="preserve">Despite the opportunities, editors in this region face distinct challenges:</w:t>
      </w:r>
    </w:p>
    <w:p>
      <w:pPr>
        <w:numPr>
          <w:ilvl w:val="0"/>
          <w:numId w:val="1001"/>
        </w:numPr>
        <w:pStyle w:val="Compact"/>
      </w:pPr>
      <w:r>
        <w:rPr>
          <w:bCs/>
          <w:b/>
        </w:rPr>
        <w:t xml:space="preserve">Rapid Technological Change:</w:t>
      </w:r>
      <w:r>
        <w:t xml:space="preserve"> </w:t>
      </w:r>
      <w:r>
        <w:t xml:space="preserve">The speed at which AI-driven editing tools are becoming prevalent requires constant upskilling. Editors must learn to leverage these tools without losing the human touch that cultural context demands.</w:t>
      </w:r>
    </w:p>
    <w:p>
      <w:pPr>
        <w:numPr>
          <w:ilvl w:val="0"/>
          <w:numId w:val="1001"/>
        </w:numPr>
        <w:pStyle w:val="Compact"/>
      </w:pPr>
      <w:r>
        <w:rPr>
          <w:bCs/>
          <w:b/>
        </w:rPr>
        <w:t xml:space="preserve">Cultural Balancing Act:</w:t>
      </w:r>
      <w:r>
        <w:t xml:space="preserve"> </w:t>
      </w:r>
      <w:r>
        <w:t xml:space="preserve">Navigating the expectations of a conservative populace while catering to a younger, globalized demographic is difficult. Missteps can lead to significant public backlash, making the editor's role one of high risk and high reward.</w:t>
      </w:r>
    </w:p>
    <w:p>
      <w:pPr>
        <w:numPr>
          <w:ilvl w:val="0"/>
          <w:numId w:val="1001"/>
        </w:numPr>
        <w:pStyle w:val="Compact"/>
      </w:pPr>
      <w:r>
        <w:rPr>
          <w:bCs/>
          <w:b/>
        </w:rPr>
        <w:t xml:space="preserve">Content Saturation:</w:t>
      </w:r>
      <w:r>
        <w:t xml:space="preserve"> </w:t>
      </w:r>
      <w:r>
        <w:t xml:space="preserve">With the influx of global digital platforms entering the Saudi market, editors must work harder to create original content that stands out in a crowded marketplace.</w:t>
      </w:r>
    </w:p>
    <w:bookmarkEnd w:id="26"/>
    <w:bookmarkStart w:id="27" w:name="vi.-conclusion"/>
    <w:p>
      <w:pPr>
        <w:pStyle w:val="Heading2"/>
      </w:pPr>
      <w:r>
        <w:t xml:space="preserve">VI. Conclusion</w:t>
      </w:r>
    </w:p>
    <w:p>
      <w:pPr>
        <w:pStyle w:val="FirstParagraph"/>
      </w:pPr>
      <w:r>
        <w:t xml:space="preserve">The role of the editor is indispensable in shaping public discourse and cultural preservation. In Riyadh, Saudi Arabia, this role is particularly potent due to the dynamic interplay between tradition and modernization. The editor serves as a bridge, connecting local audiences with global ideas while ensuring that content remains relevant, respectful, and engaging.</w:t>
      </w:r>
    </w:p>
    <w:p>
      <w:pPr>
        <w:pStyle w:val="BodyText"/>
      </w:pPr>
      <w:r>
        <w:t xml:space="preserve">This book report underscores that editing in Saudi Arabia is not merely a technical skill but a cultural competency. As Riyadh continues to grow as a global city, the demand for editors who can navigate these complex socio-cultural landscapes will only increase. Future training programs for editors in this region should focus heavily on cultural intelligence, legal compliance within GCC frameworks, and advanced digital literacy.</w:t>
      </w:r>
    </w:p>
    <w:p>
      <w:pPr>
        <w:pStyle w:val="BodyText"/>
      </w:pPr>
      <w:r>
        <w:t xml:space="preserve">Ultimately, the editor is a storyteller. In the context of Saudi Arabia’s vibrant capital, they are telling the story of a nation in transition—a story that requires precision, empathy, and profound respect for its roots as it reaches toward its future.</w:t>
      </w:r>
    </w:p>
    <w:p>
      <w:pPr>
        <w:pStyle w:val="BodyText"/>
      </w:pPr>
      <w:r>
        <w:t xml:space="preserve">© 2023 Media Studies Review. Prepared for Educational Purposes in Riyadh.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Editor</dc:title>
  <dc:creator/>
  <dc:language>en</dc:language>
  <cp:keywords/>
  <dcterms:created xsi:type="dcterms:W3CDTF">2026-07-29T10:28:18Z</dcterms:created>
  <dcterms:modified xsi:type="dcterms:W3CDTF">2026-07-29T10:28:18Z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