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25" w:name="X96e01c35f9019610c8cd3d428f50ab0df40f0fe"/>
    <w:p>
      <w:pPr>
        <w:pStyle w:val="Heading1"/>
      </w:pPr>
      <w:r>
        <w:t xml:space="preserve">The Role, Evolution, and Cultural Impact of the Editor in Spain Madrid</w:t>
      </w:r>
    </w:p>
    <w:p>
      <w:pPr>
        <w:pStyle w:val="FirstParagraph"/>
      </w:pPr>
      <w:r>
        <w:rPr>
          <w:bCs/>
          <w:b/>
        </w:rPr>
        <w:t xml:space="preserve">Date:</w:t>
      </w:r>
      <w:r>
        <w:t xml:space="preserve"> </w:t>
      </w:r>
      <w:r>
        <w:t xml:space="preserve">May 24, 2024</w:t>
      </w:r>
      <w:r>
        <w:br/>
      </w:r>
      <w:r>
        <w:rPr>
          <w:bCs/>
          <w:b/>
        </w:rPr>
        <w:t xml:space="preserve">Subject:</w:t>
      </w:r>
      <w:r>
        <w:t xml:space="preserve">An analysis of the professional editor’s role within the literary ecosystem of Madrid.</w:t>
      </w:r>
      <w:r>
        <w:br/>
      </w:r>
      <w:r>
        <w:rPr>
          <w:bCs/>
          <w:b/>
        </w:rPr>
        <w:t xml:space="preserve">Total Word Count:</w:t>
      </w:r>
      <w:r>
        <w:t xml:space="preserve"> Approximately 850 words.</w:t>
      </w:r>
    </w:p>
    <w:bookmarkStart w:id="20" w:name="Xd97c216c40d0251a625a50feb98079a5944444a"/>
    <w:p>
      <w:pPr>
        <w:pStyle w:val="Heading2"/>
      </w:pPr>
      <w:r>
        <w:t xml:space="preserve">I. Introduction: The Heartbeat of Iberian Literature</w:t>
      </w:r>
    </w:p>
    <w:p>
      <w:pPr>
        <w:pStyle w:val="FirstParagraph"/>
      </w:pPr>
      <w:r>
        <w:t xml:space="preserve">In the vibrant cultural tapestry of modern publishing, few cities hold as much significance as</w:t>
      </w:r>
      <w:r>
        <w:t xml:space="preserve"> </w:t>
      </w:r>
      <w:r>
        <w:rPr>
          <w:bCs/>
          <w:b/>
        </w:rPr>
        <w:t xml:space="preserve">Spain Madrid</w:t>
      </w:r>
      <w:r>
        <w:t xml:space="preserve">. As the capital city and the undisputed hub of Spanish-language publishing, Madrid serves not merely as a geographic location but as a thematic anchor for understanding how literature is curated, refined, and disseminated. This book report explores the multifaceted role of the</w:t>
      </w:r>
      <w:r>
        <w:t xml:space="preserve"> </w:t>
      </w:r>
      <w:r>
        <w:rPr>
          <w:bCs/>
          <w:b/>
        </w:rPr>
        <w:t xml:space="preserve">Editor</w:t>
      </w:r>
      <w:r>
        <w:t xml:space="preserve">, examining their function beyond simple proofreading to include cultural gatekeeping, artistic collaboration, and market strategy. By situating this analysis specifically within</w:t>
      </w:r>
      <w:r>
        <w:t xml:space="preserve"> </w:t>
      </w:r>
      <w:r>
        <w:rPr>
          <w:bCs/>
          <w:b/>
        </w:rPr>
        <w:t xml:space="preserve">Spain Madrid</w:t>
      </w:r>
      <w:r>
        <w:t xml:space="preserve">, we gain insight into how regional identity influences editorial decisions and how global trends are filtered through a distinct local lens. The editor is the invisible architect behind every great work, shaping narratives before they ever reach the reader’s eyes.</w:t>
      </w:r>
    </w:p>
    <w:bookmarkEnd w:id="20"/>
    <w:bookmarkStart w:id="21" w:name="Xf23b0fbf46be08f090db55b65a769ada0100071"/>
    <w:p>
      <w:pPr>
        <w:pStyle w:val="Heading2"/>
      </w:pPr>
      <w:r>
        <w:t xml:space="preserve">II. Defining the Modern Editor: Beyond Correction</w:t>
      </w:r>
    </w:p>
    <w:p>
      <w:pPr>
        <w:pStyle w:val="FirstParagraph"/>
      </w:pPr>
      <w:r>
        <w:t xml:space="preserve">Historically, an editor was viewed primarily as a corrector of grammar and syntax—a guardian against error in printed text. However, in the contemporary literary landscape of</w:t>
      </w:r>
      <w:r>
        <w:t xml:space="preserve"> </w:t>
      </w:r>
      <w:r>
        <w:rPr>
          <w:bCs/>
          <w:b/>
        </w:rPr>
        <w:t xml:space="preserve">Spain Madrid</w:t>
      </w:r>
      <w:r>
        <w:t xml:space="preserve">, this definition is woefully inadequate. The modern editor acts as a creative partner, a strategic advisor, and often, the first critical reader who challenges the author’s assumptions.</w:t>
      </w:r>
      <w:r>
        <w:t xml:space="preserve"> </w:t>
      </w:r>
      <w:r>
        <w:t xml:space="preserve">The primary responsibility of an</w:t>
      </w:r>
      <w:r>
        <w:t xml:space="preserve"> </w:t>
      </w:r>
      <w:r>
        <w:rPr>
          <w:bCs/>
          <w:b/>
        </w:rPr>
        <w:t xml:space="preserve">Editor</w:t>
      </w:r>
      <w:r>
        <w:t xml:space="preserve"> </w:t>
      </w:r>
      <w:r>
        <w:t xml:space="preserve">is to maintain narrative coherence while respecting the author’s unique voice. This requires a delicate balance between intervention and restraint. An editor must identify structural weaknesses in plot development or pacing without imposing their own stylistic preferences upon the manuscript. In</w:t>
      </w:r>
      <w:r>
        <w:t xml:space="preserve"> </w:t>
      </w:r>
      <w:r>
        <w:rPr>
          <w:bCs/>
          <w:b/>
        </w:rPr>
        <w:t xml:space="preserve">Spain Madrid</w:t>
      </w:r>
      <w:r>
        <w:t xml:space="preserve">, where literary traditions run deep, this task is particularly nuanced. Editors must navigate the legacy of masters like Cervantes, García Lorca, and Delibes, ensuring that new works honor tradition while simultaneously pushing boundaries into new territories of expression.</w:t>
      </w:r>
      <w:r>
        <w:t xml:space="preserve"> </w:t>
      </w:r>
      <w:r>
        <w:t xml:space="preserve">Furthermore, the editorial process in Madrid has become increasingly interdisciplinary. Today’s editors often collaborate with translators to ensure that regional dialects or cultural idioms specific to</w:t>
      </w:r>
      <w:r>
        <w:t xml:space="preserve"> </w:t>
      </w:r>
      <w:r>
        <w:rPr>
          <w:bCs/>
          <w:b/>
        </w:rPr>
        <w:t xml:space="preserve">Spain Madrid</w:t>
      </w:r>
      <w:r>
        <w:t xml:space="preserve"> </w:t>
      </w:r>
      <w:r>
        <w:t xml:space="preserve">are accurately conveyed when texts are exported internationally. This global-local dynamic is crucial for maintaining the authenticity of Spanish literature while ensuring its accessibility on the world stage.</w:t>
      </w:r>
    </w:p>
    <w:bookmarkEnd w:id="21"/>
    <w:bookmarkStart w:id="22" w:name="Xc11703399341ec692e9737daf9ed88cfde3e2c0"/>
    <w:p>
      <w:pPr>
        <w:pStyle w:val="Heading2"/>
      </w:pPr>
      <w:r>
        <w:t xml:space="preserve">III. The Specific Context of Spain Madrid</w:t>
      </w:r>
    </w:p>
    <w:p>
      <w:pPr>
        <w:pStyle w:val="FirstParagraph"/>
      </w:pPr>
      <w:r>
        <w:t xml:space="preserve">Madrid is not just a city; it is an institution within the publishing world, housing major houses such as Alfaguara, Anagrama, and Penguin Random House Grupo Editorial. Consequently, the concept of an</w:t>
      </w:r>
      <w:r>
        <w:t xml:space="preserve"> </w:t>
      </w:r>
      <w:r>
        <w:rPr>
          <w:bCs/>
          <w:b/>
        </w:rPr>
        <w:t xml:space="preserve">Editor</w:t>
      </w:r>
      <w:r>
        <w:t xml:space="preserve"> </w:t>
      </w:r>
      <w:r>
        <w:t xml:space="preserve">in</w:t>
      </w:r>
      <w:r>
        <w:t xml:space="preserve"> </w:t>
      </w:r>
      <w:r>
        <w:rPr>
          <w:bCs/>
          <w:b/>
        </w:rPr>
        <w:t xml:space="preserve">Spain Madrid</w:t>
      </w:r>
      <w:r>
        <w:t xml:space="preserve">Spain Madrid might acquire a manuscript from Buenos Aires or Mexico City, recognizing that literary themes resonate across borders when curated correctly.</w:t>
      </w:r>
      <w:r>
        <w:t xml:space="preserve"> </w:t>
      </w:r>
      <w:r>
        <w:t xml:space="preserve">Moreover, the physical and cultural atmosphere of</w:t>
      </w:r>
      <w:r>
        <w:t xml:space="preserve"> </w:t>
      </w:r>
      <w:r>
        <w:rPr>
          <w:bCs/>
          <w:b/>
        </w:rPr>
        <w:t xml:space="preserve">Spain Madrid</w:t>
      </w:r>
      <w:r>
        <w:t xml:space="preserve"> </w:t>
      </w:r>
      <w:r>
        <w:t xml:space="preserve">impacts the editorial process itself. The city’s famous literary festivals, such as those held at Casa de América or during San Isidro events, provide editors with direct feedback from audiences. This immediate interaction allows editors to gauge public sentiment regarding emerging themes—such as gender identity, political memory of the Civil War, or urban isolation—and adjust their acquisition strategies accordingly.</w:t>
      </w:r>
    </w:p>
    <w:bookmarkEnd w:id="22"/>
    <w:bookmarkStart w:id="23" w:name="Xa02fe1c99720b192306c803f290316765df68b0"/>
    <w:p>
      <w:pPr>
        <w:pStyle w:val="Heading2"/>
      </w:pPr>
      <w:r>
        <w:t xml:space="preserve">IV. Challenges Facing Editors in the Digital Age</w:t>
      </w:r>
    </w:p>
    <w:p>
      <w:pPr>
        <w:pStyle w:val="FirstParagraph"/>
      </w:pPr>
      <w:r>
        <w:t xml:space="preserve">While Madrid remains a traditional bastion of print culture, it is not immune to the digital upheavals affecting publishing globally. The rise of self-publishing platforms and e-books has forced every</w:t>
      </w:r>
      <w:r>
        <w:t xml:space="preserve"> </w:t>
      </w:r>
      <w:r>
        <w:rPr>
          <w:bCs/>
          <w:b/>
        </w:rPr>
        <w:t xml:space="preserve">Editor</w:t>
      </w:r>
      <w:r>
        <w:t xml:space="preserve"> </w:t>
      </w:r>
      <w:r>
        <w:t xml:space="preserve">to reassess their value proposition. In</w:t>
      </w:r>
      <w:r>
        <w:t xml:space="preserve"> </w:t>
      </w:r>
      <w:r>
        <w:rPr>
          <w:bCs/>
          <w:b/>
        </w:rPr>
        <w:t xml:space="preserve">Spain Madrid</w:t>
      </w:r>
      <w:r>
        <w:t xml:space="preserve">, where bookstores are integral parts of social life (places like La Casa Encendida or Librería El Ateneo serve as cultural hubs), the editor’s role in curating quality remains vital.</w:t>
      </w:r>
      <w:r>
        <w:t xml:space="preserve"> </w:t>
      </w:r>
      <w:r>
        <w:t xml:space="preserve">However, editors face stiff competition from algorithms and data-driven publishing models. The challenge for an editor in Madrid is to justify their human intuition against automated trend analysis. Editors must demonstrate that a manuscript has not only market potential but also cultural merit and artistic integrity. This often involves advocating for niche genres or experimental narratives that may not have immediate commercial appeal but contribute significantly to the literary canon of</w:t>
      </w:r>
      <w:r>
        <w:t xml:space="preserve"> </w:t>
      </w:r>
      <w:r>
        <w:rPr>
          <w:bCs/>
          <w:b/>
        </w:rPr>
        <w:t xml:space="preserve">Spain Madrid</w:t>
      </w:r>
      <w:r>
        <w:t xml:space="preserve">.</w:t>
      </w:r>
      <w:r>
        <w:t xml:space="preserve"> </w:t>
      </w:r>
      <w:r>
        <w:t xml:space="preserve">Additionally, the environmental concerns surrounding physical book production have led editors in Madrid to seek sustainable printing solutions. This ethical dimension adds another layer of complexity to their decision-making processes, requiring them to balance artistic vision with ecological responsibility.</w:t>
      </w:r>
    </w:p>
    <w:bookmarkEnd w:id="23"/>
    <w:bookmarkStart w:id="24" w:name="Xee8a56405c20974bd0c784882cc75a4846ffb19"/>
    <w:p>
      <w:pPr>
        <w:pStyle w:val="Heading2"/>
      </w:pPr>
      <w:r>
        <w:t xml:space="preserve">V. Conclusion: The Enduring Legacy of the Editor</w:t>
      </w:r>
    </w:p>
    <w:p>
      <w:pPr>
        <w:pStyle w:val="FirstParagraph"/>
      </w:pPr>
      <w:r>
        <w:t xml:space="preserve">In conclusion, the</w:t>
      </w:r>
      <w:r>
        <w:t xml:space="preserve"> </w:t>
      </w:r>
      <w:r>
        <w:rPr>
          <w:bCs/>
          <w:b/>
        </w:rPr>
        <w:t xml:space="preserve">Editor</w:t>
      </w:r>
      <w:r>
        <w:t xml:space="preserve"> </w:t>
      </w:r>
      <w:r>
        <w:t xml:space="preserve">remains a pivotal figure in shaping literary discourse within</w:t>
      </w:r>
      <w:r>
        <w:t xml:space="preserve"> </w:t>
      </w:r>
      <w:r>
        <w:rPr>
          <w:bCs/>
          <w:b/>
        </w:rPr>
        <w:t xml:space="preserve">Spain Madrid</w:t>
      </w:r>
      <w:r>
        <w:t xml:space="preserve">. Far from being mere technicians of language, they are cultural ambassadors who bridge the gap between author and audience. Through their work, they preserve the rich heritage of Spanish literature while fostering innovation and diversity in contemporary storytelling.</w:t>
      </w:r>
      <w:r>
        <w:t xml:space="preserve"> </w:t>
      </w:r>
      <w:r>
        <w:t xml:space="preserve">The specific context of</w:t>
      </w:r>
      <w:r>
        <w:t xml:space="preserve"> </w:t>
      </w:r>
      <w:r>
        <w:rPr>
          <w:bCs/>
          <w:b/>
        </w:rPr>
        <w:t xml:space="preserve">Spain Madrid</w:t>
      </w:r>
      <w:r>
        <w:t xml:space="preserve"> </w:t>
      </w:r>
      <w:r>
        <w:t xml:space="preserve">provides a unique backdrop for this editorial work, characterized by its deep historical roots, international connectivity, and vibrant cultural scene. As technology continues to evolve and reading habits change, the core mission of the editor remains unchanged: to find truth in fiction and beauty in language. Whether editing a debut novel or revising a classic anthology of</w:t>
      </w:r>
      <w:r>
        <w:t xml:space="preserve"> </w:t>
      </w:r>
      <w:r>
        <w:rPr>
          <w:bCs/>
          <w:b/>
        </w:rPr>
        <w:t xml:space="preserve">Spain Madrid</w:t>
      </w:r>
      <w:r>
        <w:t xml:space="preserve"> </w:t>
      </w:r>
      <w:r>
        <w:t xml:space="preserve">writers, the editor ensures that stories endure across time and borders.</w:t>
      </w:r>
      <w:r>
        <w:t xml:space="preserve"> </w:t>
      </w:r>
      <w:r>
        <w:t xml:space="preserve">Ultimately, understanding the role of an editor requires looking beyond the text itself to examine the cultural infrastructure that supports it. In</w:t>
      </w:r>
      <w:r>
        <w:t xml:space="preserve"> </w:t>
      </w:r>
      <w:r>
        <w:rPr>
          <w:bCs/>
          <w:b/>
        </w:rPr>
        <w:t xml:space="preserve">Spain Madrid</w:t>
      </w:r>
      <w:r>
        <w:t xml:space="preserve">, this infrastructure is robust, dynamic, and deeply connected to global literary currents. By studying how editors operate within this framework, we gain a deeper appreciation for the collaborative nature of literature and the unseen labor that brings books into existence. The editor is indeed the silent partner in every great story, ensuring that what is written remains worthy of being read.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Editor in the Context of Spain Madrid</dc:title>
  <dc:creator/>
  <dc:language>en</dc:language>
  <cp:keywords/>
  <dcterms:created xsi:type="dcterms:W3CDTF">2026-07-29T09:28:15Z</dcterms:created>
  <dcterms:modified xsi:type="dcterms:W3CDTF">2026-07-29T09:28:15Z</dcterms:modified>
</cp:coreProperties>
</file>

<file path=docProps/custom.xml><?xml version="1.0" encoding="utf-8"?>
<Properties xmlns="http://schemas.openxmlformats.org/officeDocument/2006/custom-properties" xmlns:vt="http://schemas.openxmlformats.org/officeDocument/2006/docPropsVTypes"/>
</file>