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Spain</w:t>
      </w:r>
      <w:r>
        <w:t xml:space="preserve"> </w:t>
      </w:r>
      <w:r>
        <w:t xml:space="preserve">Valencia</w:t>
      </w:r>
    </w:p>
    <w:bookmarkStart w:id="26" w:name="X095f4c7eb8c2827b7aa70fd8515326cb5667ae3"/>
    <w:p>
      <w:pPr>
        <w:pStyle w:val="Heading1"/>
      </w:pPr>
      <w:r>
        <w:t xml:space="preserve">Book Report: The Evolution and Impact of the Editor in Spain Valencia</w:t>
      </w:r>
    </w:p>
    <w:p>
      <w:pPr>
        <w:pStyle w:val="FirstParagraph"/>
      </w:pPr>
      <w:r>
        <w:rPr>
          <w:bCs/>
          <w:b/>
        </w:rPr>
        <w:t xml:space="preserve">Title:</w:t>
      </w:r>
      <w:r>
        <w:t xml:space="preserve"> </w:t>
      </w:r>
      <w:r>
        <w:t xml:space="preserve">Cultural Guardianship: The Modern Editor’s Role in the Valencian Literary Ecosystem</w:t>
      </w:r>
      <w:r>
        <w:br/>
      </w:r>
      <w:r>
        <w:rPr>
          <w:bCs/>
          <w:b/>
        </w:rPr>
        <w:t xml:space="preserve">Date:</w:t>
      </w:r>
      <w:r>
        <w:t xml:space="preserve"> </w:t>
      </w:r>
      <w:r>
        <w:t xml:space="preserve">October 20, 2023</w:t>
      </w:r>
      <w:r>
        <w:br/>
      </w:r>
      <w:r>
        <w:rPr>
          <w:bCs/>
          <w:b/>
        </w:rPr>
        <w:t xml:space="preserve">Subject:</w:t>
      </w:r>
      <w:r>
        <w:t xml:space="preserve"> </w:t>
      </w:r>
      <w:r>
        <w:t xml:space="preserve">Publishing Industry Analysis, Regional Culture, Editorial Management</w:t>
      </w:r>
    </w:p>
    <w:bookmarkStart w:id="20" w:name="i.-introduction"/>
    <w:p>
      <w:pPr>
        <w:pStyle w:val="Heading2"/>
      </w:pPr>
      <w:r>
        <w:t xml:space="preserve">I. Introduction</w:t>
      </w:r>
    </w:p>
    <w:p>
      <w:pPr>
        <w:pStyle w:val="FirstParagraph"/>
      </w:pPr>
      <w:r>
        <w:t xml:space="preserve">The concept of the</w:t>
      </w:r>
      <w:r>
        <w:t xml:space="preserve"> </w:t>
      </w:r>
      <w:r>
        <w:t xml:space="preserve">Editor</w:t>
      </w:r>
      <w:r>
        <w:t xml:space="preserve"> is often viewed through a purely functional lens: the individual who corrects grammar, manages schedules, and approves manuscripts for publication. However, when examined through the specific cultural and geographical context of</w:t>
      </w:r>
      <w:r>
        <w:t xml:space="preserve"> </w:t>
      </w:r>
      <w:r>
        <w:t xml:space="preserve">Spain Valencia</w:t>
      </w:r>
      <w:r>
        <w:t xml:space="preserve">, this role transforms into one of profound cultural stewardship. This report analyzes how the editorial profession operates within this vibrant Mediterranean region, bridging ancient traditions with modern digital demands. The interplay between language preservation, market dynamics, and artistic curation defines the unique challenges faced by every</w:t>
      </w:r>
      <w:r>
        <w:t xml:space="preserve"> </w:t>
      </w:r>
      <w:r>
        <w:t xml:space="preserve">Editor</w:t>
      </w:r>
      <w:r>
        <w:t xml:space="preserve"> in this bustling hub of Spanish commerce and culture.</w:t>
      </w:r>
      <w:r>
        <w:t xml:space="preserve"> </w:t>
      </w:r>
      <w:r>
        <w:t xml:space="preserve">Valencia is not merely a backdrop; it is an active participant in the literary process. As the third-largest metropolitan area in Spain and a global center for gastronomy, art (such as Las Fallas), and innovation, the publishing industry here operates under distinct pressures. The</w:t>
      </w:r>
      <w:r>
        <w:t xml:space="preserve"> </w:t>
      </w:r>
      <w:r>
        <w:t xml:space="preserve">Editor</w:t>
      </w:r>
      <w:r>
        <w:t xml:space="preserve"> in</w:t>
      </w:r>
      <w:r>
        <w:t xml:space="preserve"> </w:t>
      </w:r>
      <w:r>
        <w:t xml:space="preserve">Spain Valencia</w:t>
      </w:r>
      <w:r>
        <w:t xml:space="preserve"> must navigate a bilingual environment where Castilian Spanish coexists with Valencian (Catalan variant), requiring a sensitivity to linguistic nuance that editors in monolingual regions rarely encounter.</w:t>
      </w:r>
    </w:p>
    <w:bookmarkEnd w:id="20"/>
    <w:bookmarkStart w:id="21" w:name="X93bf8d8e946674a9be5759e4b2bb4ea6351722b"/>
    <w:p>
      <w:pPr>
        <w:pStyle w:val="Heading2"/>
      </w:pPr>
      <w:r>
        <w:t xml:space="preserve">II. The Bilingual Challenge: Language as Currency</w:t>
      </w:r>
    </w:p>
    <w:p>
      <w:pPr>
        <w:pStyle w:val="FirstParagraph"/>
      </w:pPr>
      <w:r>
        <w:t xml:space="preserve">One of the most critical aspects of being an</w:t>
      </w:r>
      <w:r>
        <w:t xml:space="preserve"> </w:t>
      </w:r>
      <w:r>
        <w:t xml:space="preserve">Editor</w:t>
      </w:r>
      <w:r>
        <w:t xml:space="preserve"> in this region is managing linguistic duality. Unlike editors in Madrid or Barcelona, who may operate primarily within their respective dominant linguistic spheres, the Valencian</w:t>
      </w:r>
      <w:r>
        <w:t xml:space="preserve"> </w:t>
      </w:r>
      <w:r>
        <w:t xml:space="preserve">Editor</w:t>
      </w:r>
      <w:r>
        <w:t xml:space="preserve"> must often assess the viability of texts in both languages. This is not just about translation; it is about cultural authenticity and market positioning.</w:t>
      </w:r>
      <w:r>
        <w:t xml:space="preserve"> </w:t>
      </w:r>
      <w:r>
        <w:t xml:space="preserve">The report highlights that successful publications in</w:t>
      </w:r>
      <w:r>
        <w:t xml:space="preserve"> </w:t>
      </w:r>
      <w:r>
        <w:t xml:space="preserve">Spain Valencia</w:t>
      </w:r>
      <w:r>
        <w:t xml:space="preserve"> often leverage this duality. An effective editor recognizes when a narrative benefits from being rooted in local dialects or folklore, preserving the soul of the stories while ensuring they remain accessible to a broader Spanish-speaking audience. This requires a high level of editorial intuition and linguistic flexibility. The</w:t>
      </w:r>
      <w:r>
        <w:t xml:space="preserve"> </w:t>
      </w:r>
      <w:r>
        <w:t xml:space="preserve">Editor</w:t>
      </w:r>
      <w:r>
        <w:t xml:space="preserve"> acts as the gatekeeper of cultural integrity, ensuring that stories from Valencia are not diluted but rather highlighted as distinct contributions to global literature.</w:t>
      </w:r>
      <w:r>
        <w:t xml:space="preserve"> </w:t>
      </w:r>
      <w:r>
        <w:t xml:space="preserve">Furthermore, the legal frameworks surrounding language rights in Spain add another layer of complexity. Editors must ensure compliance with regional publishing standards that support linguistic diversity. This regulatory awareness is a key skill set for any</w:t>
      </w:r>
      <w:r>
        <w:t xml:space="preserve"> </w:t>
      </w:r>
      <w:r>
        <w:t xml:space="preserve">Editor</w:t>
      </w:r>
      <w:r>
        <w:t xml:space="preserve"> working in the Valencian Community today, distinguishing them as professionals who are not just literary curators but also cultural advocates.</w:t>
      </w:r>
    </w:p>
    <w:bookmarkEnd w:id="21"/>
    <w:bookmarkStart w:id="22" w:name="Xefaddfd45648abba1f7c7b77ad9259453c73c65"/>
    <w:p>
      <w:pPr>
        <w:pStyle w:val="Heading2"/>
      </w:pPr>
      <w:r>
        <w:t xml:space="preserve">III. The Intersection of Tradition and Innovation</w:t>
      </w:r>
    </w:p>
    <w:p>
      <w:pPr>
        <w:pStyle w:val="FirstParagraph"/>
      </w:pPr>
      <w:r>
        <w:t xml:space="preserve">Valencia is a city deeply respectful of its history, from the Silk Exchange (Lonja de la Seda) to the historic Turia Gardens. Yet, it is simultaneously one of Spain’s most forward-thinking cities regarding technology and urban planning. This dichotomy significantly influences the role of the</w:t>
      </w:r>
      <w:r>
        <w:t xml:space="preserve"> </w:t>
      </w:r>
      <w:r>
        <w:t xml:space="preserve">Editor</w:t>
      </w:r>
      <w:r>
        <w:t xml:space="preserve">.</w:t>
      </w:r>
      <w:r>
        <w:t xml:space="preserve"> </w:t>
      </w:r>
      <w:r>
        <w:t xml:space="preserve">Traditional publishing houses in</w:t>
      </w:r>
      <w:r>
        <w:t xml:space="preserve"> </w:t>
      </w:r>
      <w:r>
        <w:t xml:space="preserve">Spain Valencia</w:t>
      </w:r>
      <w:r>
        <w:t xml:space="preserve"> still hold significant sway, relying on established networks of authors who write about local history, bullfighting (in its literary forms), and agricultural heritage. The classic</w:t>
      </w:r>
      <w:r>
        <w:t xml:space="preserve"> </w:t>
      </w:r>
      <w:r>
        <w:t xml:space="preserve">Editor</w:t>
      </w:r>
      <w:r>
        <w:t xml:space="preserve"> role here involves nurturing these long-term relationships and preserving the oral histories of the region. However, the rise of digital platforms has forced a shift in this dynamic.</w:t>
      </w:r>
      <w:r>
        <w:t xml:space="preserve"> </w:t>
      </w:r>
      <w:r>
        <w:t xml:space="preserve">Modern editors in Valencia are increasingly becoming content strategists. They must guide authors on how to adapt traditional narratives for e-books, audiobooks, and social media engagement. The</w:t>
      </w:r>
      <w:r>
        <w:t xml:space="preserve"> </w:t>
      </w:r>
      <w:r>
        <w:t xml:space="preserve">Editor</w:t>
      </w:r>
      <w:r>
        <w:t xml:space="preserve"> is no longer just a reader of manuscripts; they are digital marketers who understand that the Valencian audience is highly connected via mobile devices and social networks. This dual responsibility—honoring the past while embracing the future—is perhaps the most defining characteristic of contemporary editorial work in this region.</w:t>
      </w:r>
    </w:p>
    <w:bookmarkEnd w:id="22"/>
    <w:bookmarkStart w:id="23" w:name="iv.-market-dynamics-and-global-reach"/>
    <w:p>
      <w:pPr>
        <w:pStyle w:val="Heading2"/>
      </w:pPr>
      <w:r>
        <w:t xml:space="preserve">IV. Market Dynamics and Global Reach</w:t>
      </w:r>
    </w:p>
    <w:p>
      <w:pPr>
        <w:pStyle w:val="FirstParagraph"/>
      </w:pPr>
      <w:r>
        <w:t xml:space="preserve">The publishing market in</w:t>
      </w:r>
      <w:r>
        <w:t xml:space="preserve"> </w:t>
      </w:r>
      <w:r>
        <w:t xml:space="preserve">Spain Valencia</w:t>
      </w:r>
      <w:r>
        <w:t xml:space="preserve"> is competitive but also globally oriented. Thanks to strong international trade links and tourism, local publishers often look outward as well as inward. For the</w:t>
      </w:r>
      <w:r>
        <w:t xml:space="preserve"> </w:t>
      </w:r>
      <w:r>
        <w:t xml:space="preserve">Editor</w:t>
      </w:r>
      <w:r>
        <w:t xml:space="preserve">, this means scouting for stories that have universal appeal while retaining Valencian flavor.</w:t>
      </w:r>
      <w:r>
        <w:t xml:space="preserve"> </w:t>
      </w:r>
      <w:r>
        <w:t xml:space="preserve">Book fairs in Valencia attract international attention, providing a platform where editors can pitch local talent to global buyers. The</w:t>
      </w:r>
      <w:r>
        <w:t xml:space="preserve"> </w:t>
      </w:r>
      <w:r>
        <w:t xml:space="preserve">Editor</w:t>
      </w:r>
      <w:r>
        <w:t xml:space="preserve"> must therefore possess strong negotiation skills and a keen understanding of international copyright laws. They act as the bridge between the intimate, community-focused stories of Valencia and the vast, impersonal machinery of global publishing.</w:t>
      </w:r>
      <w:r>
        <w:t xml:space="preserve"> </w:t>
      </w:r>
      <w:r>
        <w:t xml:space="preserve">Moreover, tourism plays a unique role in book sales in this region. Editors often curate "destination reading" lists—books that tourists can read to better understand their surroundings. This niche market requires editors to be knowledgeable about local geography, history, and culture, effectively turning them into unofficial tour guides through text selection and annotation.</w:t>
      </w:r>
    </w:p>
    <w:bookmarkEnd w:id="23"/>
    <w:bookmarkStart w:id="24" w:name="v.-educational-and-community-engagement"/>
    <w:p>
      <w:pPr>
        <w:pStyle w:val="Heading2"/>
      </w:pPr>
      <w:r>
        <w:t xml:space="preserve">V. Educational and Community Engagement</w:t>
      </w:r>
    </w:p>
    <w:p>
      <w:pPr>
        <w:pStyle w:val="FirstParagraph"/>
      </w:pPr>
      <w:r>
        <w:t xml:space="preserve">In</w:t>
      </w:r>
      <w:r>
        <w:t xml:space="preserve"> </w:t>
      </w:r>
      <w:r>
        <w:t xml:space="preserve">Spain Valencia</w:t>
      </w:r>
      <w:r>
        <w:t xml:space="preserve">, the role of the</w:t>
      </w:r>
      <w:r>
        <w:t xml:space="preserve"> </w:t>
      </w:r>
      <w:r>
        <w:t xml:space="preserve">Editor</w:t>
      </w:r>
      <w:r>
        <w:t xml:space="preserve"> extends beyond the office walls into educational institutions and community centers. There is a strong emphasis on literacy programs that encourage young people to read in both Castilian and Valencian. Editors frequently collaborate with schools, offering workshops on writing and editing, thereby cultivating the next generation of literary talent.</w:t>
      </w:r>
      <w:r>
        <w:t xml:space="preserve"> </w:t>
      </w:r>
      <w:r>
        <w:t xml:space="preserve">This community engagement reinforces the social status of the</w:t>
      </w:r>
      <w:r>
        <w:t xml:space="preserve"> </w:t>
      </w:r>
      <w:r>
        <w:t xml:space="preserve">Editor</w:t>
      </w:r>
      <w:r>
        <w:t xml:space="preserve"> as a public intellectual. They are seen as custodians of literacy and cultural heritage. By participating in events like La Mercè or local book festivals, editors help sustain a vibrant reading culture that is essential for the region’s identity. This social contract obligates the editor to be visible, accessible, and deeply involved in the civic life of Valencia.</w:t>
      </w:r>
    </w:p>
    <w:bookmarkEnd w:id="24"/>
    <w:bookmarkStart w:id="25" w:name="vi.-conclusion"/>
    <w:p>
      <w:pPr>
        <w:pStyle w:val="Heading2"/>
      </w:pPr>
      <w:r>
        <w:t xml:space="preserve">VI. Conclusion</w:t>
      </w:r>
    </w:p>
    <w:p>
      <w:pPr>
        <w:pStyle w:val="FirstParagraph"/>
      </w:pPr>
      <w:r>
        <w:t xml:space="preserve">In conclusion, the role of the</w:t>
      </w:r>
      <w:r>
        <w:t xml:space="preserve"> </w:t>
      </w:r>
      <w:r>
        <w:t xml:space="preserve">Editor</w:t>
      </w:r>
      <w:r>
        <w:t xml:space="preserve"> in</w:t>
      </w:r>
      <w:r>
        <w:t xml:space="preserve"> </w:t>
      </w:r>
      <w:r>
        <w:t xml:space="preserve">Spain Valencia</w:t>
      </w:r>
      <w:r>
        <w:t xml:space="preserve"> is multifaceted, demanding a blend of linguistic expertise, cultural sensitivity, digital proficiency, and market acumen. It is a profession that sits at the crossroads of tradition and modernity. The editor does not merely publish books; they curate the narrative identity of the region.</w:t>
      </w:r>
      <w:r>
        <w:t xml:space="preserve"> </w:t>
      </w:r>
      <w:r>
        <w:t xml:space="preserve">As Valencia continues to grow as a global city, its editors will play an increasingly vital role in ensuring that its stories are heard both locally and internationally. They must balance the preservation of Valencian heritage with the demands of a rapidly changing media landscape. The</w:t>
      </w:r>
      <w:r>
        <w:t xml:space="preserve"> </w:t>
      </w:r>
      <w:r>
        <w:t xml:space="preserve">Editor</w:t>
      </w:r>
      <w:r>
        <w:t xml:space="preserve"> in</w:t>
      </w:r>
      <w:r>
        <w:t xml:space="preserve"> </w:t>
      </w:r>
      <w:r>
        <w:t xml:space="preserve">Spain Valencia</w:t>
      </w:r>
      <w:r>
        <w:t xml:space="preserve"> is ultimately a cultural architect, building bridges between the past and the future through the written word. This report affirms that understanding this specific regional context is crucial for anyone seeking to comprehend the modern publishing industry in Spain.</w:t>
      </w:r>
    </w:p>
    <w:p>
      <w:r>
        <w:pict>
          <v:rect style="width:0;height:1.5pt" o:hralign="center" o:hrstd="t" o:hr="t"/>
        </w:pict>
      </w:r>
    </w:p>
    <w:p>
      <w:pPr>
        <w:pStyle w:val="FirstParagraph"/>
      </w:pPr>
      <w:r>
        <w:rPr>
          <w:iCs/>
          <w:i/>
        </w:rPr>
        <w:t xml:space="preserve">This document has been prepared to highlight the specialized nature of editorial work within a unique cultural and linguistic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Editor in Spain Valencia</dc:title>
  <dc:creator/>
  <dc:language>en</dc:language>
  <cp:keywords/>
  <dcterms:created xsi:type="dcterms:W3CDTF">2026-07-29T04:27:00Z</dcterms:created>
  <dcterms:modified xsi:type="dcterms:W3CDTF">2026-07-29T04:27:00Z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