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Publishing</w:t>
      </w:r>
      <w:r>
        <w:t xml:space="preserve"> </w:t>
      </w:r>
      <w:r>
        <w:t xml:space="preserve">Landscape</w:t>
      </w:r>
      <w:r>
        <w:t xml:space="preserve"> </w:t>
      </w:r>
      <w:r>
        <w:t xml:space="preserve">of</w:t>
      </w:r>
      <w:r>
        <w:t xml:space="preserve"> </w:t>
      </w:r>
      <w:r>
        <w:t xml:space="preserve">Switzerland</w:t>
      </w:r>
      <w:r>
        <w:t xml:space="preserve"> </w:t>
      </w:r>
      <w:r>
        <w:t xml:space="preserve">Zurich</w:t>
      </w:r>
    </w:p>
    <w:bookmarkStart w:id="20" w:name="X7d372f0bed588be17e48b005c949879c69de54e"/>
    <w:p>
      <w:pPr>
        <w:pStyle w:val="Heading1"/>
      </w:pPr>
      <w:r>
        <w:t xml:space="preserve">Book Report: The Modern Editor in the Context of Switzerland Zurich</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An analysis of editorial responsibilities, linguistic precision, and cultural stewardship within the publishing hub of Switzerland Zurich.</w:t>
      </w:r>
    </w:p>
    <w:bookmarkEnd w:id="20"/>
    <w:bookmarkStart w:id="21" w:name="X1248a9da0e529bd42f6ec4aab9b1227a743638f"/>
    <w:p>
      <w:pPr>
        <w:pStyle w:val="Heading2"/>
      </w:pPr>
      <w:r>
        <w:t xml:space="preserve">I. Introduction: The Editorial Crucible in a Multilingual Nation</w:t>
      </w:r>
    </w:p>
    <w:p>
      <w:pPr>
        <w:pStyle w:val="FirstParagraph"/>
      </w:pPr>
      <w:r>
        <w:t xml:space="preserve">In the realm of modern publishing, few roles are as pivotal yet underappreciated as that of the</w:t>
      </w:r>
      <w:r>
        <w:t xml:space="preserve"> </w:t>
      </w:r>
      <w:r>
        <w:rPr>
          <w:bCs/>
          <w:b/>
        </w:rPr>
        <w:t xml:space="preserve">Editor</w:t>
      </w:r>
      <w:r>
        <w:t xml:space="preserve">. This report seeks to explore the intricate duties, challenges, and cultural significance of editing within one of Europe’s most distinct linguistic and economic centers:</w:t>
      </w:r>
      <w:r>
        <w:t xml:space="preserve"> </w:t>
      </w:r>
      <w:r>
        <w:rPr>
          <w:bCs/>
          <w:b/>
        </w:rPr>
        <w:t xml:space="preserve">Switzerland Zurich</w:t>
      </w:r>
      <w:r>
        <w:t xml:space="preserve">. While often viewed merely as a corrective function—fixing grammar and syntax—the role of an editor in this specific geographic context transcends basic proofreading. It becomes an act of cultural preservation, linguistic precision, and international bridge-building.</w:t>
      </w:r>
      <w:r>
        <w:t xml:space="preserve"> </w:t>
      </w:r>
      <w:r>
        <w:t xml:space="preserve">Switzerland is renowned for its four national languages: German, French, Italian, and Romansh.</w:t>
      </w:r>
      <w:r>
        <w:t xml:space="preserve"> </w:t>
      </w:r>
      <w:r>
        <w:rPr>
          <w:bCs/>
          <w:b/>
        </w:rPr>
        <w:t xml:space="preserve">Switzerland Zurich</w:t>
      </w:r>
      <w:r>
        <w:t xml:space="preserve">, located in the northern part of the country where Standard German (Hochdeutsch) is predominantly spoken alongside a unique Zurich dialect (Zürich German), presents a fascinating case study for editorial work. The editor operating in this environment must navigate not only standard written conventions but also the delicate interplay between colloquial speech and formal publication standards. This document outlines how the</w:t>
      </w:r>
      <w:r>
        <w:t xml:space="preserve"> </w:t>
      </w:r>
      <w:r>
        <w:rPr>
          <w:bCs/>
          <w:b/>
        </w:rPr>
        <w:t xml:space="preserve">Editor</w:t>
      </w:r>
      <w:r>
        <w:t xml:space="preserve"> </w:t>
      </w:r>
      <w:r>
        <w:t xml:space="preserve">serves as the guardian of clarity and coherence in such a complex multicultural ecosystem, ensuring that texts resonate with precision while respecting local identity.</w:t>
      </w:r>
    </w:p>
    <w:bookmarkEnd w:id="21"/>
    <w:bookmarkStart w:id="22" w:name="ii.-the-multifaceted-role-of-the-editor"/>
    <w:p>
      <w:pPr>
        <w:pStyle w:val="Heading2"/>
      </w:pPr>
      <w:r>
        <w:t xml:space="preserve">II. The Multifaceted Role of the Editor</w:t>
      </w:r>
    </w:p>
    <w:p>
      <w:pPr>
        <w:pStyle w:val="FirstParagraph"/>
      </w:pPr>
      <w:r>
        <w:t xml:space="preserve">To understand the necessity of robust editorial practices in</w:t>
      </w:r>
      <w:r>
        <w:t xml:space="preserve"> </w:t>
      </w:r>
      <w:r>
        <w:rPr>
          <w:bCs/>
          <w:b/>
        </w:rPr>
        <w:t xml:space="preserve">Switzerland Zurich</w:t>
      </w:r>
      <w:r>
        <w:t xml:space="preserve">, one must first deconstruct the role of the</w:t>
      </w:r>
      <w:r>
        <w:t xml:space="preserve"> </w:t>
      </w:r>
      <w:r>
        <w:rPr>
          <w:bCs/>
          <w:b/>
        </w:rPr>
        <w:t xml:space="preserve">Editor</w:t>
      </w:r>
      <w:r>
        <w:t xml:space="preserve">. Traditionally, editing is divided into developmental editing, line editing, and copyediting. However, in a high-stakes environment like Zurich’s publishing industry—which includes financial reports, literary journals, academic texts, and corporate communications—the editor often acts as a hybrid of these roles.</w:t>
      </w:r>
      <w:r>
        <w:t xml:space="preserve"> </w:t>
      </w:r>
      <w:r>
        <w:t xml:space="preserve">Developmental editors work at the macro level to shape the narrative structure of a book or article. In</w:t>
      </w:r>
      <w:r>
        <w:t xml:space="preserve"> </w:t>
      </w:r>
      <w:r>
        <w:rPr>
          <w:bCs/>
          <w:b/>
        </w:rPr>
        <w:t xml:space="preserve">Switzerland Zurich</w:t>
      </w:r>
      <w:r>
        <w:t xml:space="preserve">, this often involves ensuring that arguments are logically sound and culturally appropriate for an audience that values neutrality and precision. Line editors focus on style, flow, and tone, refining sentence structures to enhance readability without altering meaning. Copyeditors then attend to the micro-level details: spelling, punctuation, grammar, and consistency. In Zurich’s professional landscape, where accuracy is paramount due to the city’s status as a global hub for banking and finance (with major institutions like UBS headquartered in</w:t>
      </w:r>
      <w:r>
        <w:t xml:space="preserve"> </w:t>
      </w:r>
      <w:r>
        <w:rPr>
          <w:bCs/>
          <w:b/>
        </w:rPr>
        <w:t xml:space="preserve">Switzerland Zurich</w:t>
      </w:r>
      <w:r>
        <w:t xml:space="preserve">), the copyeditor’s eye for detail is not just appreciated; it is required.</w:t>
      </w:r>
      <w:r>
        <w:t xml:space="preserve"> </w:t>
      </w:r>
      <w:r>
        <w:t xml:space="preserve">Furthermore, the modern</w:t>
      </w:r>
      <w:r>
        <w:t xml:space="preserve"> </w:t>
      </w:r>
      <w:r>
        <w:rPr>
          <w:bCs/>
          <w:b/>
        </w:rPr>
        <w:t xml:space="preserve">Editor</w:t>
      </w:r>
      <w:r>
        <w:t xml:space="preserve"> </w:t>
      </w:r>
      <w:r>
        <w:t xml:space="preserve">must also serve as an ethical gatekeeper. In an era of misinformation, editors play a crucial role in fact-checking and verifying sources. This responsibility is amplified in academic and journalistic circles within</w:t>
      </w:r>
      <w:r>
        <w:t xml:space="preserve"> </w:t>
      </w:r>
      <w:r>
        <w:rPr>
          <w:bCs/>
          <w:b/>
        </w:rPr>
        <w:t xml:space="preserve">Switzerland Zurich</w:t>
      </w:r>
      <w:r>
        <w:t xml:space="preserve">, where credibility is the primary currency of trust.</w:t>
      </w:r>
    </w:p>
    <w:bookmarkEnd w:id="22"/>
    <w:bookmarkStart w:id="23" w:name="X73ebcfbae1c745d3260331016935990dd1635b5"/>
    <w:p>
      <w:pPr>
        <w:pStyle w:val="Heading2"/>
      </w:pPr>
      <w:r>
        <w:t xml:space="preserve">III. The Linguistic Landscape: Navigating German Varieties</w:t>
      </w:r>
    </w:p>
    <w:p>
      <w:pPr>
        <w:pStyle w:val="FirstParagraph"/>
      </w:pPr>
      <w:r>
        <w:t xml:space="preserve">One of the most distinct challenges facing an</w:t>
      </w:r>
      <w:r>
        <w:t xml:space="preserve"> </w:t>
      </w:r>
      <w:r>
        <w:rPr>
          <w:bCs/>
          <w:b/>
        </w:rPr>
        <w:t xml:space="preserve">Editor</w:t>
      </w:r>
      <w:r>
        <w:t xml:space="preserve"> </w:t>
      </w:r>
      <w:r>
        <w:t xml:space="preserve">in this region is the linguistic duality inherent to Swiss culture. While Standard German is used for written media, education, and official documents, the spoken language in</w:t>
      </w:r>
      <w:r>
        <w:t xml:space="preserve"> </w:t>
      </w:r>
      <w:r>
        <w:rPr>
          <w:bCs/>
          <w:b/>
        </w:rPr>
        <w:t xml:space="preserve">Switzerland Zurich</w:t>
      </w:r>
      <w:r>
        <w:t xml:space="preserve"> </w:t>
      </w:r>
      <w:r>
        <w:t xml:space="preserve">varies significantly from its standard counterpart. This creates a unique editorial dynamic where authors may struggle with "written vs. spoken" registers when drafting manuscripts intended for publication outside their immediate local sphere or when aiming for international reach.</w:t>
      </w:r>
      <w:r>
        <w:t xml:space="preserve"> </w:t>
      </w:r>
      <w:r>
        <w:t xml:space="preserve">The editor’s task is to guide authors away from colloquialisms that might confuse non-local readers while maintaining the author’s voice. For instance, an author writing a memoir set in Zurich might be tempted to use dialect words like "Grüezi" (Hello) or "Merci" in dialogue versus narration. The</w:t>
      </w:r>
      <w:r>
        <w:t xml:space="preserve"> </w:t>
      </w:r>
      <w:r>
        <w:rPr>
          <w:bCs/>
          <w:b/>
        </w:rPr>
        <w:t xml:space="preserve">Editor</w:t>
      </w:r>
      <w:r>
        <w:t xml:space="preserve"> </w:t>
      </w:r>
      <w:r>
        <w:t xml:space="preserve">must decide, based on the target audience and publication guidelines, how to handle these elements. In literary works intended for international distribution by publishers based in</w:t>
      </w:r>
      <w:r>
        <w:t xml:space="preserve"> </w:t>
      </w:r>
      <w:r>
        <w:rPr>
          <w:bCs/>
          <w:b/>
        </w:rPr>
        <w:t xml:space="preserve">Switzerland Zurich</w:t>
      </w:r>
      <w:r>
        <w:t xml:space="preserve">, dialect is often transliterated into Standard German with footnotes or adapted entirely to ensure accessibility for a broader European audience. This requires the editor to possess not only linguistic proficiency but also a deep understanding of cultural nuance.</w:t>
      </w:r>
      <w:r>
        <w:t xml:space="preserve"> </w:t>
      </w:r>
      <w:r>
        <w:t xml:space="preserve">Additionally, given Zurich’s status as an international city, many editors work on manuscripts that are translated from English, French, or Italian into German. The</w:t>
      </w:r>
      <w:r>
        <w:t xml:space="preserve"> </w:t>
      </w:r>
      <w:r>
        <w:rPr>
          <w:bCs/>
          <w:b/>
        </w:rPr>
        <w:t xml:space="preserve">Editor</w:t>
      </w:r>
      <w:r>
        <w:t xml:space="preserve"> </w:t>
      </w:r>
      <w:r>
        <w:t xml:space="preserve">must ensure that these translations do not lose their original intent and adhere to the stylistic norms of Swiss German publishing houses. This "editing of translation" is a specialized skill set that distinguishes top-tier editors in</w:t>
      </w:r>
      <w:r>
        <w:t xml:space="preserve"> </w:t>
      </w:r>
      <w:r>
        <w:rPr>
          <w:bCs/>
          <w:b/>
        </w:rPr>
        <w:t xml:space="preserve">Switzerland Zurich</w:t>
      </w:r>
      <w:r>
        <w:t xml:space="preserve">.</w:t>
      </w:r>
    </w:p>
    <w:bookmarkEnd w:id="23"/>
    <w:bookmarkStart w:id="24" w:name="X00f060558fdac4486b9b229cb4bb78be034f024"/>
    <w:p>
      <w:pPr>
        <w:pStyle w:val="Heading2"/>
      </w:pPr>
      <w:r>
        <w:t xml:space="preserve">IV. Cultural Stewardship and Global Perspective</w:t>
      </w:r>
    </w:p>
    <w:p>
      <w:pPr>
        <w:pStyle w:val="FirstParagraph"/>
      </w:pPr>
      <w:r>
        <w:t xml:space="preserve">The publication landscape in</w:t>
      </w:r>
      <w:r>
        <w:t xml:space="preserve"> </w:t>
      </w:r>
      <w:r>
        <w:rPr>
          <w:bCs/>
          <w:b/>
        </w:rPr>
        <w:t xml:space="preserve">Switzerland Zurich</w:t>
      </w:r>
      <w:r>
        <w:t xml:space="preserve"> </w:t>
      </w:r>
      <w:r>
        <w:t xml:space="preserve">is small yet globally influential. Major publishing houses, academic institutions, and independent presses operate within this compact geographic area. Consequently, the output of these entities carries weight on the international stage. The</w:t>
      </w:r>
      <w:r>
        <w:t xml:space="preserve"> </w:t>
      </w:r>
      <w:r>
        <w:rPr>
          <w:bCs/>
          <w:b/>
        </w:rPr>
        <w:t xml:space="preserve">Editor</w:t>
      </w:r>
      <w:r>
        <w:t xml:space="preserve">, therefore, acts as a steward of Swiss cultural heritage and intellectual output.</w:t>
      </w:r>
      <w:r>
        <w:t xml:space="preserve"> </w:t>
      </w:r>
      <w:r>
        <w:t xml:space="preserve">This stewardship involves preserving regional stories while making them relevant to global conversations. Whether editing a text on Swiss neutrality, environmental sustainability (a key topic in Alpine regions), or contemporary art history, the editor ensures that the content is presented with the sophistication expected of Zurich’s reputation as a center for culture and finance. The editor must balance local specificity with universal appeal. A book about Zurich’s Old Town (Altstadt) might need historical contextualization for an international reader who does not understand Swiss political structure or religious history (the Catholic-Protestant divide).</w:t>
      </w:r>
      <w:r>
        <w:t xml:space="preserve"> </w:t>
      </w:r>
      <w:r>
        <w:t xml:space="preserve">Moreover, the ethical dimension of editing in</w:t>
      </w:r>
      <w:r>
        <w:t xml:space="preserve"> </w:t>
      </w:r>
      <w:r>
        <w:rPr>
          <w:bCs/>
          <w:b/>
        </w:rPr>
        <w:t xml:space="preserve">Switzerland Zurich</w:t>
      </w:r>
      <w:r>
        <w:t xml:space="preserve"> </w:t>
      </w:r>
      <w:r>
        <w:t xml:space="preserve">extends to inclusivity. As Switzerland continues to evolve socially, editors are increasingly tasked with reviewing texts for gender-neutral language and inclusive terminology. This is a complex area in German, where grammatical gender plays a significant role. The editor must navigate these changes respectfully, adhering to evolving standards while maintaining grammatical correctness and readability.</w:t>
      </w:r>
    </w:p>
    <w:bookmarkEnd w:id="24"/>
    <w:bookmarkStart w:id="25" w:name="v.-conclusion-the-indispensable-guide"/>
    <w:p>
      <w:pPr>
        <w:pStyle w:val="Heading2"/>
      </w:pPr>
      <w:r>
        <w:t xml:space="preserve">V. Conclusion: The Indispensable Guide</w:t>
      </w:r>
    </w:p>
    <w:p>
      <w:pPr>
        <w:pStyle w:val="FirstParagraph"/>
      </w:pPr>
      <w:r>
        <w:t xml:space="preserve">In conclusion, the role of the</w:t>
      </w:r>
      <w:r>
        <w:t xml:space="preserve"> </w:t>
      </w:r>
      <w:r>
        <w:rPr>
          <w:bCs/>
          <w:b/>
        </w:rPr>
        <w:t xml:space="preserve">Editor</w:t>
      </w:r>
      <w:r>
        <w:t xml:space="preserve"> </w:t>
      </w:r>
      <w:r>
        <w:t xml:space="preserve">in</w:t>
      </w:r>
      <w:r>
        <w:t xml:space="preserve"> </w:t>
      </w:r>
      <w:r>
        <w:rPr>
          <w:bCs/>
          <w:b/>
        </w:rPr>
        <w:t xml:space="preserve">Switzerland Zurich</w:t>
      </w:r>
      <w:r>
        <w:t xml:space="preserve"> </w:t>
      </w:r>
      <w:r>
        <w:t xml:space="preserve">is far more complex than simple text correction. It is a multidimensional profession that requires linguistic expertise, cultural sensitivity, ethical vigilance, and an understanding of global market dynamics. From managing the intricacies of Standard German versus local dialect to ensuring factual accuracy in high-stakes corporate communications, the editor remains the silent architect behind every successful publication.</w:t>
      </w:r>
      <w:r>
        <w:t xml:space="preserve"> </w:t>
      </w:r>
      <w:r>
        <w:t xml:space="preserve">As</w:t>
      </w:r>
      <w:r>
        <w:t xml:space="preserve"> </w:t>
      </w:r>
      <w:r>
        <w:rPr>
          <w:bCs/>
          <w:b/>
        </w:rPr>
        <w:t xml:space="preserve">Switzerland Zurich</w:t>
      </w:r>
      <w:r>
        <w:t xml:space="preserve"> </w:t>
      </w:r>
      <w:r>
        <w:t xml:space="preserve">continues to assert its position as a bridge between cultures and languages, the need for skilled editors who can navigate these nuances will only grow. The editor ensures that words are not just written correctly but are communicated effectively, preserving integrity and fostering understanding in an increasingly fragmented world. Thus, within the vibrant intellectual community of Zurich, the editor stands as a critical guardian of quality, clarity, and cultural heritage.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Editor in the Publishing Landscape of Switzerland Zurich</dc:title>
  <dc:creator/>
  <dc:language>en</dc:language>
  <cp:keywords/>
  <dcterms:created xsi:type="dcterms:W3CDTF">2026-07-29T06:13:42Z</dcterms:created>
  <dcterms:modified xsi:type="dcterms:W3CDTF">2026-07-29T06:13:42Z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