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6094ca8503c2161abbe3b7a5a6f6f652f7a33e"/>
    <w:p>
      <w:pPr>
        <w:pStyle w:val="Heading1"/>
      </w:pPr>
      <w:r>
        <w:t xml:space="preserve">Book Report: The Role and Evolution of the Editor in Modern Publishing</w:t>
      </w:r>
    </w:p>
    <w:p>
      <w:pPr>
        <w:pStyle w:val="FirstParagraph"/>
      </w:pPr>
      <w:r>
        <w:rPr>
          <w:bCs/>
          <w:b/>
        </w:rPr>
        <w:t xml:space="preserve">Title:</w:t>
      </w:r>
      <w:r>
        <w:t xml:space="preserve">The Essential Editor: Shaping Stories in a Digital Age</w:t>
      </w:r>
    </w:p>
    <w:p>
      <w:pPr>
        <w:pStyle w:val="BodyText"/>
      </w:pPr>
      <w:r>
        <w:rPr>
          <w:bCs/>
          <w:b/>
        </w:rPr>
        <w:t xml:space="preserve">Publisher:</w:t>
      </w:r>
      <w:r>
        <w:t xml:space="preserve">Creative Press International</w:t>
      </w:r>
    </w:p>
    <w:p>
      <w:pPr>
        <w:pStyle w:val="BodyText"/>
      </w:pPr>
      <w:r>
        <w:t xml:space="preserve">Date of Publication:2023</w:t>
      </w:r>
    </w:p>
    <w:bookmarkEnd w:id="20"/>
    <w:bookmarkStart w:id="21" w:name="X2e10484efe2bd9a0614d1fd7205a7be4e05b4b1"/>
    <w:p>
      <w:pPr>
        <w:pStyle w:val="Heading2"/>
      </w:pPr>
      <w:r>
        <w:t xml:space="preserve">I. Introduction: The Universal Language of Editing</w:t>
      </w:r>
    </w:p>
    <w:p>
      <w:pPr>
        <w:pStyle w:val="FirstParagraph"/>
      </w:pPr>
      <w:r>
        <w:t xml:space="preserve">In the vast and vibrant landscape of global literature, few professions are as misunderstood yet as critical as that of the editor. While authors often receive the spotlight for creating narratives, it is the editor who polishes these raw diamonds into publishable gems. This book report explores the intricacies, challenges, and cultural significance of editing within a specific geographic and economic context:</w:t>
      </w:r>
      <w:r>
        <w:t xml:space="preserve"> </w:t>
      </w:r>
      <w:r>
        <w:rPr>
          <w:bCs/>
          <w:b/>
        </w:rPr>
        <w:t xml:space="preserve">Tanzania Dar es Salaam</w:t>
      </w:r>
      <w:r>
        <w:t xml:space="preserve">. As one of East Africa’s most dynamic urban centers and a burgeoning hub for creative arts, Dar es Salaam presents a unique case study for understanding how editorial standards adapt to local linguistic landscapes while maintaining global quality benchmarks. This report argues that the role of the editor in</w:t>
      </w:r>
      <w:r>
        <w:t xml:space="preserve"> </w:t>
      </w:r>
      <w:r>
        <w:rPr>
          <w:bCs/>
          <w:b/>
        </w:rPr>
        <w:t xml:space="preserve">Tanzania Dar es Salaam</w:t>
      </w:r>
      <w:r>
        <w:t xml:space="preserve"> </w:t>
      </w:r>
      <w:r>
        <w:t xml:space="preserve">is not merely technical but cultural, serving as a bridge between indigenous oral traditions and modern written media.</w:t>
      </w:r>
    </w:p>
    <w:bookmarkEnd w:id="21"/>
    <w:bookmarkStart w:id="22" w:name="X8d5a1ca5a7f5caab3e5fbf02410596962d2e0d7"/>
    <w:p>
      <w:pPr>
        <w:pStyle w:val="Heading2"/>
      </w:pPr>
      <w:r>
        <w:t xml:space="preserve">II. The Definition and Scope of an Editor</w:t>
      </w:r>
    </w:p>
    <w:p>
      <w:pPr>
        <w:pStyle w:val="FirstParagraph"/>
      </w:pPr>
      <w:r>
        <w:t xml:space="preserve">To understand the specific application of this role in East Africa, one must first define what an</w:t>
      </w:r>
      <w:r>
        <w:t xml:space="preserve"> </w:t>
      </w:r>
      <w:r>
        <w:rPr>
          <w:bCs/>
          <w:b/>
        </w:rPr>
        <w:t xml:space="preserve">Editor</w:t>
      </w:r>
      <w:r>
        <w:t xml:space="preserve"> </w:t>
      </w:r>
      <w:r>
        <w:t xml:space="preserve">is in the contemporary publishing world. Traditionally, editing was viewed as a linear process involving proofreading and grammatical correction. However, modern texts redefine the editor as a "creative partner." The editor acts as the first reader, providing structural feedback on plot holes, character development, and pacing before any line edits occur. This macro-level editing is crucial in ensuring that the narrative arc resonates with target audiences. Furthermore, in an era of self-publishing and digital content creation, the editor serves as a quality control gatekeeper. In markets where publishing infrastructure is developing rapidly, such as</w:t>
      </w:r>
      <w:r>
        <w:t xml:space="preserve"> </w:t>
      </w:r>
      <w:r>
        <w:rPr>
          <w:bCs/>
          <w:b/>
        </w:rPr>
        <w:t xml:space="preserve">Tanzania Dar es Salaam</w:t>
      </w:r>
      <w:r>
        <w:t xml:space="preserve">, the editor plays a pivotal role in professionalizing local literature, ensuring that works meet international standards of readability and coherence while preserving local voice.</w:t>
      </w:r>
    </w:p>
    <w:bookmarkEnd w:id="22"/>
    <w:bookmarkStart w:id="23" w:name="X6e191d9a817b8e668048547205e5a410320c0f3"/>
    <w:p>
      <w:pPr>
        <w:pStyle w:val="Heading2"/>
      </w:pPr>
      <w:r>
        <w:t xml:space="preserve">III. The Context: Publishing Dynamics in Tanzania Dar es Salaam</w:t>
      </w:r>
    </w:p>
    <w:p>
      <w:pPr>
        <w:pStyle w:val="FirstParagraph"/>
      </w:pPr>
      <w:r>
        <w:rPr>
          <w:bCs/>
          <w:b/>
        </w:rPr>
        <w:t xml:space="preserve">Tanzania Dar es Salaam</w:t>
      </w:r>
      <w:r>
        <w:t xml:space="preserve"> </w:t>
      </w:r>
      <w:r>
        <w:t xml:space="preserve">serves as the commercial capital of Tanzania and a critical entry point for trade, culture, and information in East Africa. Historically overshadowed by political narratives centered in Dodoma, the city has emerged as a cultural powerhouse. The rise of local publishing houses here is driven by a growing middle class with an appetite for Swahili literature, contemporary African fiction translated into Swahili, and academic texts relevant to regional development.</w:t>
      </w:r>
      <w:r>
        <w:t xml:space="preserve"> </w:t>
      </w:r>
      <w:r>
        <w:t xml:space="preserve">However, the ecosystem faces unique challenges. Infrastructure limitations can affect distribution networks, making digital editing and remote collaboration increasingly important. Moreover, the linguistic complexity of</w:t>
      </w:r>
      <w:r>
        <w:t xml:space="preserve"> </w:t>
      </w:r>
      <w:r>
        <w:rPr>
          <w:bCs/>
          <w:b/>
        </w:rPr>
        <w:t xml:space="preserve">Tanzania Dar es Salaam</w:t>
      </w:r>
      <w:r>
        <w:t xml:space="preserve"> </w:t>
      </w:r>
      <w:r>
        <w:t xml:space="preserve">cannot be overstated. While English remains a language of commerce and academia, Swahili is the lingua franca that binds diverse ethnic groups together in the city. Therefore, an</w:t>
      </w:r>
      <w:r>
        <w:t xml:space="preserve"> </w:t>
      </w:r>
      <w:r>
        <w:rPr>
          <w:bCs/>
          <w:b/>
        </w:rPr>
        <w:t xml:space="preserve">Editor</w:t>
      </w:r>
      <w:r>
        <w:t xml:space="preserve"> </w:t>
      </w:r>
      <w:r>
        <w:t xml:space="preserve">working in this region must often be bilingual or bicultural, capable of navigating nuances that might be lost in translation or misinterpreted by outsiders. This linguistic duality adds a layer of complexity to the editing process that is rarely found in Western publishing hubs but is essential for authentic storytelling in</w:t>
      </w:r>
      <w:r>
        <w:t xml:space="preserve"> </w:t>
      </w:r>
      <w:r>
        <w:rPr>
          <w:bCs/>
          <w:b/>
        </w:rPr>
        <w:t xml:space="preserve">Tanzania Dar es Salaam</w:t>
      </w:r>
      <w:r>
        <w:t xml:space="preserve">.</w:t>
      </w:r>
    </w:p>
    <w:bookmarkEnd w:id="23"/>
    <w:bookmarkStart w:id="24" w:name="iv.-the-editor-as-cultural-custodian"/>
    <w:p>
      <w:pPr>
        <w:pStyle w:val="Heading2"/>
      </w:pPr>
      <w:r>
        <w:t xml:space="preserve">IV. The Editor as Cultural Custodian</w:t>
      </w:r>
    </w:p>
    <w:p>
      <w:pPr>
        <w:pStyle w:val="FirstParagraph"/>
      </w:pPr>
      <w:r>
        <w:t xml:space="preserve">One of the most profound aspects highlighted by recent studies on African publishing is the editor’s role as a cultural custodian. In</w:t>
      </w:r>
      <w:r>
        <w:t xml:space="preserve"> </w:t>
      </w:r>
      <w:r>
        <w:rPr>
          <w:bCs/>
          <w:b/>
        </w:rPr>
        <w:t xml:space="preserve">Tanzania Dar es Salaam</w:t>
      </w:r>
      <w:r>
        <w:t xml:space="preserve">, where oral storytelling traditions are deeply ingrained in social life, there is often a tension between preserving dialectical authenticity and ensuring standard readability. An</w:t>
      </w:r>
      <w:r>
        <w:t xml:space="preserve"> </w:t>
      </w:r>
      <w:r>
        <w:rPr>
          <w:bCs/>
          <w:b/>
        </w:rPr>
        <w:t xml:space="preserve">Editor</w:t>
      </w:r>
      <w:r>
        <w:t xml:space="preserve"> </w:t>
      </w:r>
      <w:r>
        <w:t xml:space="preserve">must strike a delicate balance. If they over-standardize the language, they risk erasing the cultural flavor that gives local stories their power. If they under-edit, the work may become inaccessible to readers outside specific regional demographics within the city or country.</w:t>
      </w:r>
      <w:r>
        <w:t xml:space="preserve"> </w:t>
      </w:r>
      <w:r>
        <w:t xml:space="preserve">For instance, in editing a novel set in</w:t>
      </w:r>
      <w:r>
        <w:t xml:space="preserve"> </w:t>
      </w:r>
      <w:r>
        <w:rPr>
          <w:bCs/>
          <w:b/>
        </w:rPr>
        <w:t xml:space="preserve">Tanzania Dar es Salaam</w:t>
      </w:r>
      <w:r>
        <w:t xml:space="preserve">, an editor might choose to retain certain Swahili idioms or Sheng (slang) terms but provide contextual clues for non-native speakers. This approach respects the local identity of the narrative while expanding its potential audience. This nuanced editorial strategy is what distinguishes a competent editor from a great one in this specific market. It requires deep empathy and an intimate understanding of the social fabric of</w:t>
      </w:r>
      <w:r>
        <w:t xml:space="preserve"> </w:t>
      </w:r>
      <w:r>
        <w:rPr>
          <w:bCs/>
          <w:b/>
        </w:rPr>
        <w:t xml:space="preserve">Tanzania Dar es Salaam</w:t>
      </w:r>
      <w:r>
        <w:t xml:space="preserve">.</w:t>
      </w:r>
    </w:p>
    <w:bookmarkEnd w:id="24"/>
    <w:bookmarkStart w:id="25" w:name="X8f18809da6c113149b107e14ed6756683e5a8d9"/>
    <w:p>
      <w:pPr>
        <w:pStyle w:val="Heading2"/>
      </w:pPr>
      <w:r>
        <w:t xml:space="preserve">V. Challenges Faced by Editors in the Region</w:t>
      </w:r>
    </w:p>
    <w:p>
      <w:pPr>
        <w:pStyle w:val="FirstParagraph"/>
      </w:pPr>
      <w:r>
        <w:t xml:space="preserve">Despite the vibrant literary scene, editors in</w:t>
      </w:r>
      <w:r>
        <w:t xml:space="preserve"> </w:t>
      </w:r>
      <w:r>
        <w:rPr>
          <w:bCs/>
          <w:b/>
        </w:rPr>
        <w:t xml:space="preserve">Tanzania Dar es Salaam</w:t>
      </w:r>
      <w:r>
        <w:t xml:space="preserve"> </w:t>
      </w:r>
      <w:r>
        <w:t xml:space="preserve">face significant professional hurdles. Financial constraints often mean that publishing houses have smaller budgets for editorial staff, leading to high workloads and tight deadlines. Additionally, there is a growing need for mentorship; many emerging authors in the city are talented but lack formal training in structural writing. Consequently, the</w:t>
      </w:r>
      <w:r>
        <w:t xml:space="preserve"> </w:t>
      </w:r>
      <w:r>
        <w:rPr>
          <w:bCs/>
          <w:b/>
        </w:rPr>
        <w:t xml:space="preserve">Editor</w:t>
      </w:r>
      <w:r>
        <w:t xml:space="preserve"> </w:t>
      </w:r>
      <w:r>
        <w:t xml:space="preserve">often doubles as an educator or writing coach, guiding authors through the complexities of narrative construction.</w:t>
      </w:r>
      <w:r>
        <w:t xml:space="preserve"> </w:t>
      </w:r>
      <w:r>
        <w:t xml:space="preserve">Furthermore, the digital transition poses both opportunities and threats. With e-books becoming more prevalent globally, editors must familiarize themselves with digital formatting standards. In</w:t>
      </w:r>
      <w:r>
        <w:t xml:space="preserve"> </w:t>
      </w:r>
      <w:r>
        <w:rPr>
          <w:bCs/>
          <w:b/>
        </w:rPr>
        <w:t xml:space="preserve">Tanzania Dar es Salaam</w:t>
      </w:r>
      <w:r>
        <w:t xml:space="preserve">, where mobile internet usage is high but desktop publishing might be less common for casual readers, optimizing content for mobile screens becomes a new editorial skill set. The ability to edit for brevity and impact on small screens is becoming just as important as traditional long-form editing.</w:t>
      </w:r>
    </w:p>
    <w:bookmarkEnd w:id="25"/>
    <w:bookmarkStart w:id="26" w:name="Xfb50218a1a13c797fb816ffadd7b202700c4a69"/>
    <w:p>
      <w:pPr>
        <w:pStyle w:val="Heading2"/>
      </w:pPr>
      <w:r>
        <w:t xml:space="preserve">VI. Conclusion: The Future of Editing in East Africa</w:t>
      </w:r>
    </w:p>
    <w:p>
      <w:pPr>
        <w:pStyle w:val="FirstParagraph"/>
      </w:pPr>
      <w:r>
        <w:t xml:space="preserve">In conclusion, the role of the</w:t>
      </w:r>
      <w:r>
        <w:t xml:space="preserve"> </w:t>
      </w:r>
      <w:r>
        <w:rPr>
          <w:bCs/>
          <w:b/>
        </w:rPr>
        <w:t xml:space="preserve">Editor</w:t>
      </w:r>
      <w:r>
        <w:t xml:space="preserve"> </w:t>
      </w:r>
      <w:r>
        <w:t xml:space="preserve">is evolving from a behind-the-scenes technician to a central figure in cultural preservation and professional development. In</w:t>
      </w:r>
      <w:r>
        <w:t xml:space="preserve"> </w:t>
      </w:r>
      <w:r>
        <w:rPr>
          <w:bCs/>
          <w:b/>
        </w:rPr>
        <w:t xml:space="preserve">Tanzania Dar es Salaam</w:t>
      </w:r>
      <w:r>
        <w:t xml:space="preserve">, this evolution is particularly significant due to the city's status as a cultural melting pot and economic hub. The editor here does not just correct grammar; they negotiate identity, language, and accessibility.</w:t>
      </w:r>
      <w:r>
        <w:t xml:space="preserve"> </w:t>
      </w:r>
      <w:r>
        <w:t xml:space="preserve">As the publishing industry in East Africa continues to grow, investment in editorial training and infrastructure will be crucial. Supporting local editors who understand the unique socio-linguistic dynamics of</w:t>
      </w:r>
      <w:r>
        <w:t xml:space="preserve"> </w:t>
      </w:r>
      <w:r>
        <w:rPr>
          <w:bCs/>
          <w:b/>
        </w:rPr>
        <w:t xml:space="preserve">Tanzania Dar es Salaam</w:t>
      </w:r>
      <w:r>
        <w:t xml:space="preserve"> </w:t>
      </w:r>
      <w:r>
        <w:t xml:space="preserve">will ensure that African stories are told with integrity and reach their fullest potential. The future of literature in this region depends on recognizing the</w:t>
      </w:r>
      <w:r>
        <w:t xml:space="preserve"> </w:t>
      </w:r>
      <w:r>
        <w:rPr>
          <w:bCs/>
          <w:b/>
        </w:rPr>
        <w:t xml:space="preserve">Editor</w:t>
      </w:r>
      <w:r>
        <w:t xml:space="preserve"> </w:t>
      </w:r>
      <w:r>
        <w:t xml:space="preserve">not as a subordinate to the author, but as an equal partner in the creative process, dedicated to amplifying voices that matter most within and beyond</w:t>
      </w:r>
      <w:r>
        <w:t xml:space="preserve"> </w:t>
      </w:r>
      <w:r>
        <w:rPr>
          <w:bCs/>
          <w:b/>
        </w:rPr>
        <w:t xml:space="preserve">Tanzania Dar es Salaam</w:t>
      </w:r>
      <w:r>
        <w:t xml:space="preserve">.</w:t>
      </w:r>
    </w:p>
    <w:p>
      <w:r>
        <w:pict>
          <v:rect style="width:0;height:1.5pt" o:hralign="center" o:hrstd="t" o:hr="t"/>
        </w:pict>
      </w:r>
    </w:p>
    <w:p>
      <w:pPr>
        <w:pStyle w:val="FirstParagraph"/>
      </w:pPr>
      <w:r>
        <w:rPr>
          <w:iCs/>
          <w:i/>
        </w:rPr>
        <w:t xml:space="preserve">This report was compiled with reference to current trends in East African publishing and linguistic studies regarding Swahili literature.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2026-07-29T12:07:13Z</dcterms:created>
  <dcterms:modified xsi:type="dcterms:W3CDTF">2026-07-29T12:07:13Z</dcterms:modified>
</cp:coreProperties>
</file>

<file path=docProps/custom.xml><?xml version="1.0" encoding="utf-8"?>
<Properties xmlns="http://schemas.openxmlformats.org/officeDocument/2006/custom-properties" xmlns:vt="http://schemas.openxmlformats.org/officeDocument/2006/docPropsVTypes"/>
</file>